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LEARNING OUTCOMES OF THE MASTER ACCOUNTING  PROGRAM OF 2023</w:t>
      </w:r>
    </w:p>
    <w:p w:rsidR="00000000" w:rsidDel="00000000" w:rsidP="00000000" w:rsidRDefault="00000000" w:rsidRPr="00000000" w14:paraId="00000005">
      <w:pPr>
        <w:spacing w:line="276" w:lineRule="auto"/>
        <w:jc w:val="center"/>
        <w:rPr>
          <w:i w:val="1"/>
        </w:rPr>
      </w:pPr>
      <w:r w:rsidDel="00000000" w:rsidR="00000000" w:rsidRPr="00000000">
        <w:rPr>
          <w:i w:val="1"/>
          <w:rtl w:val="0"/>
        </w:rPr>
        <w:t xml:space="preserve">Quoted from the decision No.876 - 2023, July 3, 2023,  about issuing Master training program of Rector of University of Economics and Law</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360" w:lineRule="auto"/>
        <w:ind w:left="720" w:hanging="360"/>
        <w:jc w:val="both"/>
        <w:rPr>
          <w:b w:val="1"/>
          <w:color w:val="000000"/>
          <w:sz w:val="26"/>
          <w:szCs w:val="26"/>
        </w:rPr>
      </w:pPr>
      <w:r w:rsidDel="00000000" w:rsidR="00000000" w:rsidRPr="00000000">
        <w:rPr>
          <w:b w:val="1"/>
          <w:sz w:val="26"/>
          <w:szCs w:val="26"/>
          <w:rtl w:val="0"/>
        </w:rPr>
        <w:t xml:space="preserve">Program Objectives</w:t>
      </w: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120" w:before="120" w:line="276" w:lineRule="auto"/>
        <w:ind w:left="720" w:hanging="360"/>
        <w:jc w:val="both"/>
        <w:rPr>
          <w:b w:val="1"/>
          <w:color w:val="000000"/>
          <w:sz w:val="26"/>
          <w:szCs w:val="26"/>
        </w:rPr>
      </w:pPr>
      <w:r w:rsidDel="00000000" w:rsidR="00000000" w:rsidRPr="00000000">
        <w:rPr>
          <w:b w:val="1"/>
          <w:sz w:val="26"/>
          <w:szCs w:val="26"/>
          <w:rtl w:val="0"/>
        </w:rPr>
        <w:t xml:space="preserve">Research-Oriented </w:t>
      </w:r>
      <w:r w:rsidDel="00000000" w:rsidR="00000000" w:rsidRPr="00000000">
        <w:rPr>
          <w:rtl w:val="0"/>
        </w:rPr>
      </w:r>
    </w:p>
    <w:p w:rsidR="00000000" w:rsidDel="00000000" w:rsidP="00000000" w:rsidRDefault="00000000" w:rsidRPr="00000000" w14:paraId="00000008">
      <w:pPr>
        <w:spacing w:after="120" w:before="120" w:line="276" w:lineRule="auto"/>
        <w:ind w:firstLine="357"/>
        <w:jc w:val="both"/>
        <w:rPr>
          <w:sz w:val="26"/>
          <w:szCs w:val="26"/>
        </w:rPr>
      </w:pPr>
      <w:r w:rsidDel="00000000" w:rsidR="00000000" w:rsidRPr="00000000">
        <w:rPr>
          <w:sz w:val="26"/>
          <w:szCs w:val="26"/>
          <w:rtl w:val="0"/>
        </w:rPr>
        <w:t xml:space="preserve">The research-oriented master's program in Accounting is designed to develop graduates with the competencies to organize, conduct research, analyze, evaluate, and make informed professional judgments in the field of accounting and auditing. Graduates are expected to: assume academic positions in accounting and auditing at higher education institutions (universities and colleges); pursue careers as researchers capable of exploring and disseminating new knowledge in accounting and auditing at research institutes and centers; take up leadership and managerial roles with the ability to design, implement, and manage accounting and auditing functions in public institutions, enterprises, multinational corporations, and business groups.</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120" w:before="120" w:line="276" w:lineRule="auto"/>
        <w:ind w:left="720" w:hanging="360"/>
        <w:jc w:val="both"/>
        <w:rPr>
          <w:b w:val="1"/>
          <w:color w:val="000000"/>
          <w:sz w:val="26"/>
          <w:szCs w:val="26"/>
        </w:rPr>
      </w:pPr>
      <w:r w:rsidDel="00000000" w:rsidR="00000000" w:rsidRPr="00000000">
        <w:rPr>
          <w:b w:val="1"/>
          <w:sz w:val="26"/>
          <w:szCs w:val="26"/>
          <w:rtl w:val="0"/>
        </w:rPr>
        <w:t xml:space="preserve">Application-Oriented </w:t>
      </w:r>
      <w:r w:rsidDel="00000000" w:rsidR="00000000" w:rsidRPr="00000000">
        <w:rPr>
          <w:rtl w:val="0"/>
        </w:rPr>
      </w:r>
    </w:p>
    <w:p w:rsidR="00000000" w:rsidDel="00000000" w:rsidP="00000000" w:rsidRDefault="00000000" w:rsidRPr="00000000" w14:paraId="0000000A">
      <w:pPr>
        <w:spacing w:after="120" w:before="120" w:line="276" w:lineRule="auto"/>
        <w:ind w:firstLine="360"/>
        <w:jc w:val="both"/>
        <w:rPr>
          <w:sz w:val="26"/>
          <w:szCs w:val="26"/>
        </w:rPr>
      </w:pPr>
      <w:r w:rsidDel="00000000" w:rsidR="00000000" w:rsidRPr="00000000">
        <w:rPr>
          <w:sz w:val="26"/>
          <w:szCs w:val="26"/>
          <w:rtl w:val="0"/>
        </w:rPr>
        <w:t xml:space="preserve">The application-oriented master's program in Accounting aims to prepare graduates with the ability to organize, analyze, evaluate, and make professional judgments in practical accounting and auditing contexts. Graduates are expected to: work independently, demonstrate creative thinking, and effectively identify and address emerging problems in the field; undertake managerial positions in accounting and auditing at administrative units, public service organizations, enterprises, multinational companies, and business corporations.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before="120" w:line="276" w:lineRule="auto"/>
        <w:ind w:left="720" w:hanging="360"/>
        <w:jc w:val="both"/>
        <w:rPr>
          <w:b w:val="1"/>
          <w:color w:val="000000"/>
          <w:sz w:val="26"/>
          <w:szCs w:val="26"/>
        </w:rPr>
      </w:pPr>
      <w:r w:rsidDel="00000000" w:rsidR="00000000" w:rsidRPr="00000000">
        <w:rPr>
          <w:b w:val="1"/>
          <w:color w:val="000000"/>
          <w:sz w:val="26"/>
          <w:szCs w:val="26"/>
          <w:rtl w:val="0"/>
        </w:rPr>
        <w:t xml:space="preserve">Learning Outcomes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20" w:line="276" w:lineRule="auto"/>
        <w:ind w:left="720" w:firstLine="0"/>
        <w:jc w:val="both"/>
        <w:rPr>
          <w:b w:val="1"/>
          <w:color w:val="000000"/>
          <w:sz w:val="26"/>
          <w:szCs w:val="26"/>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5955"/>
        <w:gridCol w:w="1545"/>
        <w:tblGridChange w:id="0">
          <w:tblGrid>
            <w:gridCol w:w="1860"/>
            <w:gridCol w:w="5955"/>
            <w:gridCol w:w="1545"/>
          </w:tblGrid>
        </w:tblGridChange>
      </w:tblGrid>
      <w:tr>
        <w:trPr>
          <w:cantSplit w:val="0"/>
          <w:tblHeader w:val="0"/>
        </w:trPr>
        <w:tc>
          <w:tcPr>
            <w:shd w:fill="auto" w:val="clear"/>
          </w:tcPr>
          <w:p w:rsidR="00000000" w:rsidDel="00000000" w:rsidP="00000000" w:rsidRDefault="00000000" w:rsidRPr="00000000" w14:paraId="0000000D">
            <w:pPr>
              <w:spacing w:after="120" w:before="120" w:line="276" w:lineRule="auto"/>
              <w:ind w:left="360" w:firstLine="0"/>
              <w:rPr>
                <w:b w:val="1"/>
                <w:sz w:val="26"/>
                <w:szCs w:val="26"/>
              </w:rPr>
            </w:pPr>
            <w:r w:rsidDel="00000000" w:rsidR="00000000" w:rsidRPr="00000000">
              <w:rPr>
                <w:b w:val="1"/>
                <w:sz w:val="26"/>
                <w:szCs w:val="26"/>
                <w:rtl w:val="0"/>
              </w:rPr>
              <w:t xml:space="preserve">Category</w:t>
            </w:r>
          </w:p>
        </w:tc>
        <w:tc>
          <w:tcPr>
            <w:shd w:fill="auto" w:val="clear"/>
          </w:tcPr>
          <w:p w:rsidR="00000000" w:rsidDel="00000000" w:rsidP="00000000" w:rsidRDefault="00000000" w:rsidRPr="00000000" w14:paraId="0000000E">
            <w:pPr>
              <w:spacing w:after="120" w:before="120" w:line="276" w:lineRule="auto"/>
              <w:ind w:hanging="132"/>
              <w:jc w:val="center"/>
              <w:rPr>
                <w:b w:val="1"/>
                <w:sz w:val="26"/>
                <w:szCs w:val="26"/>
              </w:rPr>
            </w:pPr>
            <w:r w:rsidDel="00000000" w:rsidR="00000000" w:rsidRPr="00000000">
              <w:rPr>
                <w:b w:val="1"/>
                <w:sz w:val="26"/>
                <w:szCs w:val="26"/>
                <w:rtl w:val="0"/>
              </w:rPr>
              <w:t xml:space="preserve">Learning Outcomes</w:t>
            </w:r>
          </w:p>
        </w:tc>
        <w:tc>
          <w:tcPr>
            <w:shd w:fill="auto" w:val="clear"/>
          </w:tcPr>
          <w:p w:rsidR="00000000" w:rsidDel="00000000" w:rsidP="00000000" w:rsidRDefault="00000000" w:rsidRPr="00000000" w14:paraId="0000000F">
            <w:pPr>
              <w:spacing w:after="120" w:before="120" w:line="276" w:lineRule="auto"/>
              <w:ind w:hanging="156"/>
              <w:jc w:val="center"/>
              <w:rPr>
                <w:b w:val="1"/>
                <w:sz w:val="26"/>
                <w:szCs w:val="26"/>
              </w:rPr>
            </w:pPr>
            <w:r w:rsidDel="00000000" w:rsidR="00000000" w:rsidRPr="00000000">
              <w:rPr>
                <w:b w:val="1"/>
                <w:sz w:val="26"/>
                <w:szCs w:val="26"/>
                <w:rtl w:val="0"/>
              </w:rPr>
              <w:t xml:space="preserve">Bloom*</w:t>
            </w:r>
          </w:p>
        </w:tc>
      </w:tr>
      <w:tr>
        <w:trPr>
          <w:cantSplit w:val="0"/>
          <w:tblHeader w:val="0"/>
        </w:trPr>
        <w:tc>
          <w:tcPr>
            <w:vMerge w:val="restart"/>
            <w:shd w:fill="auto" w:val="clear"/>
            <w:vAlign w:val="center"/>
          </w:tcPr>
          <w:p w:rsidR="00000000" w:rsidDel="00000000" w:rsidP="00000000" w:rsidRDefault="00000000" w:rsidRPr="00000000" w14:paraId="00000010">
            <w:pPr>
              <w:spacing w:after="120" w:before="120" w:line="276" w:lineRule="auto"/>
              <w:jc w:val="center"/>
              <w:rPr>
                <w:b w:val="1"/>
                <w:sz w:val="26"/>
                <w:szCs w:val="26"/>
              </w:rPr>
            </w:pPr>
            <w:r w:rsidDel="00000000" w:rsidR="00000000" w:rsidRPr="00000000">
              <w:rPr>
                <w:b w:val="1"/>
                <w:sz w:val="26"/>
                <w:szCs w:val="26"/>
                <w:rtl w:val="0"/>
              </w:rPr>
              <w:t xml:space="preserve">A. Knowledge</w:t>
            </w:r>
          </w:p>
        </w:tc>
        <w:tc>
          <w:tcPr>
            <w:shd w:fill="auto" w:val="clear"/>
            <w:vAlign w:val="center"/>
          </w:tcPr>
          <w:p w:rsidR="00000000" w:rsidDel="00000000" w:rsidP="00000000" w:rsidRDefault="00000000" w:rsidRPr="00000000" w14:paraId="00000011">
            <w:pPr>
              <w:spacing w:after="60" w:before="60" w:line="276" w:lineRule="auto"/>
              <w:ind w:firstLine="43"/>
              <w:jc w:val="both"/>
              <w:rPr>
                <w:sz w:val="26"/>
                <w:szCs w:val="26"/>
              </w:rPr>
            </w:pPr>
            <w:r w:rsidDel="00000000" w:rsidR="00000000" w:rsidRPr="00000000">
              <w:rPr>
                <w:sz w:val="26"/>
                <w:szCs w:val="26"/>
                <w:rtl w:val="0"/>
              </w:rPr>
              <w:t xml:space="preserve">PLO 1:  Demonstrate independent judgment in selecting appropriate knowledge from economics and business to support learning, task execution, and advanced research in the field of accounting and auditing.</w:t>
            </w:r>
          </w:p>
        </w:tc>
        <w:tc>
          <w:tcPr>
            <w:shd w:fill="auto" w:val="clear"/>
            <w:vAlign w:val="center"/>
          </w:tcPr>
          <w:p w:rsidR="00000000" w:rsidDel="00000000" w:rsidP="00000000" w:rsidRDefault="00000000" w:rsidRPr="00000000" w14:paraId="00000012">
            <w:pPr>
              <w:spacing w:after="120" w:before="120" w:line="276" w:lineRule="auto"/>
              <w:ind w:hanging="66"/>
              <w:jc w:val="center"/>
              <w:rPr>
                <w:b w:val="1"/>
                <w:sz w:val="26"/>
                <w:szCs w:val="26"/>
              </w:rPr>
            </w:pPr>
            <w:r w:rsidDel="00000000" w:rsidR="00000000" w:rsidRPr="00000000">
              <w:rPr>
                <w:b w:val="1"/>
                <w:sz w:val="26"/>
                <w:szCs w:val="26"/>
                <w:rtl w:val="0"/>
              </w:rPr>
              <w:t xml:space="preserve">5</w:t>
            </w:r>
          </w:p>
        </w:tc>
      </w:tr>
      <w:tr>
        <w:trPr>
          <w:cantSplit w:val="0"/>
          <w:tblHeader w:val="0"/>
        </w:trPr>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14">
            <w:pPr>
              <w:spacing w:after="60" w:before="60" w:line="276" w:lineRule="auto"/>
              <w:ind w:firstLine="43"/>
              <w:jc w:val="both"/>
              <w:rPr>
                <w:sz w:val="26"/>
                <w:szCs w:val="26"/>
              </w:rPr>
            </w:pPr>
            <w:r w:rsidDel="00000000" w:rsidR="00000000" w:rsidRPr="00000000">
              <w:rPr>
                <w:sz w:val="26"/>
                <w:szCs w:val="26"/>
                <w:rtl w:val="0"/>
              </w:rPr>
              <w:t xml:space="preserve">PLO 2: Demonstrate independence and decisiveness in applying professional knowledge to address accounting and auditing issues in an internationally integrated context.</w:t>
            </w:r>
          </w:p>
        </w:tc>
        <w:tc>
          <w:tcPr>
            <w:shd w:fill="auto" w:val="clear"/>
            <w:vAlign w:val="center"/>
          </w:tcPr>
          <w:p w:rsidR="00000000" w:rsidDel="00000000" w:rsidP="00000000" w:rsidRDefault="00000000" w:rsidRPr="00000000" w14:paraId="00000015">
            <w:pPr>
              <w:spacing w:after="120" w:before="120" w:line="276" w:lineRule="auto"/>
              <w:ind w:hanging="66"/>
              <w:jc w:val="center"/>
              <w:rPr>
                <w:b w:val="1"/>
                <w:sz w:val="26"/>
                <w:szCs w:val="26"/>
              </w:rPr>
            </w:pPr>
            <w:r w:rsidDel="00000000" w:rsidR="00000000" w:rsidRPr="00000000">
              <w:rPr>
                <w:b w:val="1"/>
                <w:sz w:val="26"/>
                <w:szCs w:val="26"/>
                <w:rtl w:val="0"/>
              </w:rPr>
              <w:t xml:space="preserve">5</w:t>
            </w:r>
          </w:p>
        </w:tc>
      </w:tr>
      <w:tr>
        <w:trPr>
          <w:cantSplit w:val="0"/>
          <w:tblHeader w:val="0"/>
        </w:trPr>
        <w:tc>
          <w:tcPr>
            <w:vMerge w:val="restart"/>
            <w:shd w:fill="auto" w:val="clear"/>
            <w:vAlign w:val="center"/>
          </w:tcPr>
          <w:p w:rsidR="00000000" w:rsidDel="00000000" w:rsidP="00000000" w:rsidRDefault="00000000" w:rsidRPr="00000000" w14:paraId="00000016">
            <w:pPr>
              <w:spacing w:after="120" w:before="120" w:line="276" w:lineRule="auto"/>
              <w:jc w:val="center"/>
              <w:rPr>
                <w:b w:val="1"/>
                <w:sz w:val="26"/>
                <w:szCs w:val="26"/>
              </w:rPr>
            </w:pPr>
            <w:r w:rsidDel="00000000" w:rsidR="00000000" w:rsidRPr="00000000">
              <w:rPr>
                <w:b w:val="1"/>
                <w:sz w:val="26"/>
                <w:szCs w:val="26"/>
                <w:rtl w:val="0"/>
              </w:rPr>
              <w:t xml:space="preserve">B. Skills</w:t>
            </w:r>
          </w:p>
        </w:tc>
        <w:tc>
          <w:tcPr>
            <w:shd w:fill="auto" w:val="clear"/>
            <w:vAlign w:val="center"/>
          </w:tcPr>
          <w:p w:rsidR="00000000" w:rsidDel="00000000" w:rsidP="00000000" w:rsidRDefault="00000000" w:rsidRPr="00000000" w14:paraId="00000017">
            <w:pPr>
              <w:spacing w:after="60" w:before="60" w:line="276" w:lineRule="auto"/>
              <w:ind w:firstLine="43"/>
              <w:jc w:val="both"/>
              <w:rPr>
                <w:sz w:val="26"/>
                <w:szCs w:val="26"/>
              </w:rPr>
            </w:pPr>
            <w:r w:rsidDel="00000000" w:rsidR="00000000" w:rsidRPr="00000000">
              <w:rPr>
                <w:sz w:val="26"/>
                <w:szCs w:val="26"/>
                <w:rtl w:val="0"/>
              </w:rPr>
              <w:t xml:space="preserve">PLO 3 (**):</w:t>
            </w:r>
          </w:p>
          <w:p w:rsidR="00000000" w:rsidDel="00000000" w:rsidP="00000000" w:rsidRDefault="00000000" w:rsidRPr="00000000" w14:paraId="00000018">
            <w:pPr>
              <w:spacing w:after="60" w:before="60" w:line="276" w:lineRule="auto"/>
              <w:ind w:firstLine="43"/>
              <w:jc w:val="both"/>
              <w:rPr>
                <w:sz w:val="26"/>
                <w:szCs w:val="26"/>
              </w:rPr>
            </w:pPr>
            <w:r w:rsidDel="00000000" w:rsidR="00000000" w:rsidRPr="00000000">
              <w:rPr>
                <w:b w:val="1"/>
                <w:i w:val="1"/>
                <w:sz w:val="26"/>
                <w:szCs w:val="26"/>
                <w:rtl w:val="0"/>
              </w:rPr>
              <w:t xml:space="preserve">Research-Oriented Program: </w:t>
            </w:r>
            <w:r w:rsidDel="00000000" w:rsidR="00000000" w:rsidRPr="00000000">
              <w:rPr>
                <w:sz w:val="26"/>
                <w:szCs w:val="26"/>
                <w:rtl w:val="0"/>
              </w:rPr>
              <w:t xml:space="preserve">Demonstrate the ability to identify research problems, design and carry out research activities in accounting and auditing.</w:t>
              <w:tab/>
            </w:r>
          </w:p>
          <w:p w:rsidR="00000000" w:rsidDel="00000000" w:rsidP="00000000" w:rsidRDefault="00000000" w:rsidRPr="00000000" w14:paraId="00000019">
            <w:pPr>
              <w:spacing w:after="60" w:before="60" w:line="276" w:lineRule="auto"/>
              <w:ind w:firstLine="43"/>
              <w:jc w:val="both"/>
              <w:rPr>
                <w:sz w:val="26"/>
                <w:szCs w:val="26"/>
              </w:rPr>
            </w:pPr>
            <w:r w:rsidDel="00000000" w:rsidR="00000000" w:rsidRPr="00000000">
              <w:rPr>
                <w:b w:val="1"/>
                <w:i w:val="1"/>
                <w:sz w:val="26"/>
                <w:szCs w:val="26"/>
                <w:rtl w:val="0"/>
              </w:rPr>
              <w:t xml:space="preserve">Application-Oriented Program: </w:t>
            </w:r>
            <w:r w:rsidDel="00000000" w:rsidR="00000000" w:rsidRPr="00000000">
              <w:rPr>
                <w:sz w:val="26"/>
                <w:szCs w:val="26"/>
                <w:rtl w:val="0"/>
              </w:rPr>
              <w:t xml:space="preserve">Demonstrate the ability to apply findings from existing research to solve emerging issues in accounting and auditing.</w:t>
            </w:r>
          </w:p>
        </w:tc>
        <w:tc>
          <w:tcPr>
            <w:shd w:fill="auto" w:val="clear"/>
            <w:vAlign w:val="center"/>
          </w:tcPr>
          <w:p w:rsidR="00000000" w:rsidDel="00000000" w:rsidP="00000000" w:rsidRDefault="00000000" w:rsidRPr="00000000" w14:paraId="0000001A">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1C">
            <w:pPr>
              <w:spacing w:after="120" w:before="120" w:line="276" w:lineRule="auto"/>
              <w:ind w:firstLine="48"/>
              <w:jc w:val="both"/>
              <w:rPr>
                <w:sz w:val="26"/>
                <w:szCs w:val="26"/>
              </w:rPr>
            </w:pPr>
            <w:r w:rsidDel="00000000" w:rsidR="00000000" w:rsidRPr="00000000">
              <w:rPr>
                <w:sz w:val="26"/>
                <w:szCs w:val="26"/>
                <w:rtl w:val="0"/>
              </w:rPr>
              <w:t xml:space="preserve">PLO 4: Demonstrate the ability to identify weaknesses in the organization and management of accounting and auditing practices.</w:t>
            </w:r>
          </w:p>
        </w:tc>
        <w:tc>
          <w:tcPr>
            <w:shd w:fill="auto" w:val="clear"/>
            <w:vAlign w:val="center"/>
          </w:tcPr>
          <w:p w:rsidR="00000000" w:rsidDel="00000000" w:rsidP="00000000" w:rsidRDefault="00000000" w:rsidRPr="00000000" w14:paraId="0000001D">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1F">
            <w:pPr>
              <w:spacing w:after="120" w:before="120" w:line="276" w:lineRule="auto"/>
              <w:ind w:firstLine="48"/>
              <w:jc w:val="both"/>
              <w:rPr>
                <w:sz w:val="26"/>
                <w:szCs w:val="26"/>
              </w:rPr>
            </w:pPr>
            <w:r w:rsidDel="00000000" w:rsidR="00000000" w:rsidRPr="00000000">
              <w:rPr>
                <w:sz w:val="26"/>
                <w:szCs w:val="26"/>
                <w:rtl w:val="0"/>
              </w:rPr>
              <w:t xml:space="preserve">PLO 5: Select and apply advanced information technology in accounting and auditing appropriate to the unit’s characteristics and development needs.</w:t>
            </w:r>
          </w:p>
        </w:tc>
        <w:tc>
          <w:tcPr>
            <w:shd w:fill="auto" w:val="clear"/>
            <w:vAlign w:val="center"/>
          </w:tcPr>
          <w:p w:rsidR="00000000" w:rsidDel="00000000" w:rsidP="00000000" w:rsidRDefault="00000000" w:rsidRPr="00000000" w14:paraId="00000020">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120" w:before="120" w:line="276" w:lineRule="auto"/>
              <w:ind w:firstLine="48"/>
              <w:jc w:val="both"/>
              <w:rPr>
                <w:sz w:val="26"/>
                <w:szCs w:val="26"/>
              </w:rPr>
            </w:pPr>
            <w:r w:rsidDel="00000000" w:rsidR="00000000" w:rsidRPr="00000000">
              <w:rPr>
                <w:sz w:val="26"/>
                <w:szCs w:val="26"/>
                <w:rtl w:val="0"/>
              </w:rPr>
              <w:t xml:space="preserve">PLO 6: Exercise sound judgment in applying appropriate skills, knowledge, and experience to make accounting and auditing decisions.</w:t>
            </w:r>
          </w:p>
        </w:tc>
        <w:tc>
          <w:tcPr>
            <w:shd w:fill="auto" w:val="clear"/>
            <w:vAlign w:val="center"/>
          </w:tcPr>
          <w:p w:rsidR="00000000" w:rsidDel="00000000" w:rsidP="00000000" w:rsidRDefault="00000000" w:rsidRPr="00000000" w14:paraId="00000023">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5">
            <w:pPr>
              <w:spacing w:after="120" w:before="120" w:line="276" w:lineRule="auto"/>
              <w:ind w:firstLine="48"/>
              <w:jc w:val="both"/>
              <w:rPr>
                <w:sz w:val="26"/>
                <w:szCs w:val="26"/>
              </w:rPr>
            </w:pPr>
            <w:r w:rsidDel="00000000" w:rsidR="00000000" w:rsidRPr="00000000">
              <w:rPr>
                <w:sz w:val="26"/>
                <w:szCs w:val="26"/>
                <w:rtl w:val="0"/>
              </w:rPr>
              <w:t xml:space="preserve">PLO 7: Evaluate and critically assess accounting and auditing-related policies and regulations.</w:t>
            </w:r>
          </w:p>
        </w:tc>
        <w:tc>
          <w:tcPr>
            <w:shd w:fill="auto" w:val="clear"/>
            <w:vAlign w:val="center"/>
          </w:tcPr>
          <w:p w:rsidR="00000000" w:rsidDel="00000000" w:rsidP="00000000" w:rsidRDefault="00000000" w:rsidRPr="00000000" w14:paraId="00000026">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restart"/>
            <w:shd w:fill="auto" w:val="clear"/>
            <w:vAlign w:val="center"/>
          </w:tcPr>
          <w:p w:rsidR="00000000" w:rsidDel="00000000" w:rsidP="00000000" w:rsidRDefault="00000000" w:rsidRPr="00000000" w14:paraId="00000027">
            <w:pPr>
              <w:spacing w:after="120" w:before="120" w:line="276" w:lineRule="auto"/>
              <w:jc w:val="center"/>
              <w:rPr>
                <w:b w:val="1"/>
                <w:sz w:val="26"/>
                <w:szCs w:val="26"/>
              </w:rPr>
            </w:pPr>
            <w:r w:rsidDel="00000000" w:rsidR="00000000" w:rsidRPr="00000000">
              <w:rPr>
                <w:b w:val="1"/>
                <w:sz w:val="26"/>
                <w:szCs w:val="26"/>
                <w:rtl w:val="0"/>
              </w:rPr>
              <w:t xml:space="preserve">C. Autonomy and Responsibility</w:t>
            </w:r>
          </w:p>
          <w:p w:rsidR="00000000" w:rsidDel="00000000" w:rsidP="00000000" w:rsidRDefault="00000000" w:rsidRPr="00000000" w14:paraId="00000028">
            <w:pPr>
              <w:spacing w:after="120" w:before="120" w:line="276" w:lineRule="auto"/>
              <w:jc w:val="center"/>
              <w:rPr>
                <w:b w:val="1"/>
                <w:sz w:val="26"/>
                <w:szCs w:val="26"/>
              </w:rPr>
            </w:pPr>
            <w:r w:rsidDel="00000000" w:rsidR="00000000" w:rsidRPr="00000000">
              <w:rPr>
                <w:rtl w:val="0"/>
              </w:rPr>
            </w:r>
          </w:p>
          <w:p w:rsidR="00000000" w:rsidDel="00000000" w:rsidP="00000000" w:rsidRDefault="00000000" w:rsidRPr="00000000" w14:paraId="00000029">
            <w:pPr>
              <w:spacing w:after="120" w:before="120" w:line="276"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120" w:before="120" w:line="276" w:lineRule="auto"/>
              <w:ind w:firstLine="48"/>
              <w:jc w:val="both"/>
              <w:rPr>
                <w:sz w:val="26"/>
                <w:szCs w:val="26"/>
              </w:rPr>
            </w:pPr>
            <w:r w:rsidDel="00000000" w:rsidR="00000000" w:rsidRPr="00000000">
              <w:rPr>
                <w:sz w:val="26"/>
                <w:szCs w:val="26"/>
                <w:rtl w:val="0"/>
              </w:rPr>
              <w:t xml:space="preserve">PLO 8: Demonstrate the ability to plan and engage in lifelong self-directed learning and research, and accumulate experience for personal professional development.</w:t>
            </w:r>
          </w:p>
        </w:tc>
        <w:tc>
          <w:tcPr>
            <w:shd w:fill="auto" w:val="clear"/>
            <w:vAlign w:val="center"/>
          </w:tcPr>
          <w:p w:rsidR="00000000" w:rsidDel="00000000" w:rsidP="00000000" w:rsidRDefault="00000000" w:rsidRPr="00000000" w14:paraId="0000002B">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r>
        <w:trPr>
          <w:cantSplit w:val="0"/>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D">
            <w:pPr>
              <w:spacing w:after="120" w:before="120" w:line="276" w:lineRule="auto"/>
              <w:ind w:firstLine="48"/>
              <w:jc w:val="both"/>
              <w:rPr>
                <w:sz w:val="26"/>
                <w:szCs w:val="26"/>
              </w:rPr>
            </w:pPr>
            <w:r w:rsidDel="00000000" w:rsidR="00000000" w:rsidRPr="00000000">
              <w:rPr>
                <w:sz w:val="26"/>
                <w:szCs w:val="26"/>
                <w:rtl w:val="0"/>
              </w:rPr>
              <w:t xml:space="preserve">PLO 9: Develop professional ethics, comply with legal and professional standards, and contribute to sustainable social development.</w:t>
            </w:r>
          </w:p>
        </w:tc>
        <w:tc>
          <w:tcPr>
            <w:shd w:fill="auto" w:val="clear"/>
            <w:vAlign w:val="center"/>
          </w:tcPr>
          <w:p w:rsidR="00000000" w:rsidDel="00000000" w:rsidP="00000000" w:rsidRDefault="00000000" w:rsidRPr="00000000" w14:paraId="0000002E">
            <w:pPr>
              <w:spacing w:after="120" w:before="120" w:line="276" w:lineRule="auto"/>
              <w:ind w:hanging="66"/>
              <w:jc w:val="center"/>
              <w:rPr>
                <w:b w:val="1"/>
                <w:sz w:val="26"/>
                <w:szCs w:val="26"/>
              </w:rPr>
            </w:pPr>
            <w:r w:rsidDel="00000000" w:rsidR="00000000" w:rsidRPr="00000000">
              <w:rPr>
                <w:b w:val="1"/>
                <w:sz w:val="26"/>
                <w:szCs w:val="26"/>
                <w:rtl w:val="0"/>
              </w:rPr>
              <w:t xml:space="preserve">4</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76" w:lineRule="auto"/>
        <w:jc w:val="both"/>
        <w:rPr>
          <w:i w:val="1"/>
          <w:color w:val="000000"/>
          <w:sz w:val="26"/>
          <w:szCs w:val="26"/>
          <w:u w:val="single"/>
        </w:rPr>
      </w:pPr>
      <w:r w:rsidDel="00000000" w:rsidR="00000000" w:rsidRPr="00000000">
        <w:rPr>
          <w:i w:val="1"/>
          <w:sz w:val="26"/>
          <w:szCs w:val="26"/>
          <w:u w:val="single"/>
          <w:rtl w:val="0"/>
        </w:rPr>
        <w:t xml:space="preserve">Notes</w:t>
      </w:r>
      <w:r w:rsidDel="00000000" w:rsidR="00000000" w:rsidRPr="00000000">
        <w:rPr>
          <w:i w:val="1"/>
          <w:color w:val="000000"/>
          <w:sz w:val="26"/>
          <w:szCs w:val="26"/>
          <w:u w:val="single"/>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76" w:lineRule="auto"/>
        <w:jc w:val="both"/>
        <w:rPr>
          <w:i w:val="1"/>
          <w:sz w:val="26"/>
          <w:szCs w:val="26"/>
        </w:rPr>
      </w:pPr>
      <w:r w:rsidDel="00000000" w:rsidR="00000000" w:rsidRPr="00000000">
        <w:rPr>
          <w:i w:val="1"/>
          <w:sz w:val="26"/>
          <w:szCs w:val="26"/>
          <w:rtl w:val="0"/>
        </w:rPr>
        <w:t xml:space="preserve">(*) The level scores follow Bloom’s taxonomy: Cognitive domain (Knowledge): levels 1–6, Affective domain (Skills): levels 1–5, Psychomotor domain (Autonomy and Responsibility): levels 1–5.</w:t>
      </w:r>
    </w:p>
    <w:p w:rsidR="00000000" w:rsidDel="00000000" w:rsidP="00000000" w:rsidRDefault="00000000" w:rsidRPr="00000000" w14:paraId="00000031">
      <w:pPr>
        <w:spacing w:after="240" w:before="240" w:line="276" w:lineRule="auto"/>
        <w:jc w:val="both"/>
        <w:rPr>
          <w:i w:val="1"/>
          <w:sz w:val="26"/>
          <w:szCs w:val="26"/>
        </w:rPr>
      </w:pPr>
      <w:r w:rsidDel="00000000" w:rsidR="00000000" w:rsidRPr="00000000">
        <w:rPr>
          <w:i w:val="1"/>
          <w:sz w:val="26"/>
          <w:szCs w:val="26"/>
          <w:rtl w:val="0"/>
        </w:rPr>
        <w:t xml:space="preserve">(**) (**) The learning outcomes of both the research and applied programs are consistent, the main difference in PLO 3 reflects the different research skills expectations between the two programs.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360"/>
        </w:tabs>
        <w:spacing w:before="120" w:line="276" w:lineRule="auto"/>
        <w:ind w:left="720" w:hanging="360"/>
        <w:jc w:val="both"/>
        <w:rPr>
          <w:b w:val="1"/>
          <w:color w:val="000000"/>
          <w:sz w:val="22"/>
          <w:szCs w:val="22"/>
        </w:rPr>
        <w:sectPr>
          <w:pgSz w:h="15840" w:w="12240" w:orient="portrait"/>
          <w:pgMar w:bottom="851" w:top="1134" w:left="1440" w:right="1440" w:header="720" w:footer="720"/>
          <w:pgNumType w:start="1"/>
        </w:sectPr>
      </w:pPr>
      <w:r w:rsidDel="00000000" w:rsidR="00000000" w:rsidRPr="00000000">
        <w:rPr>
          <w:b w:val="1"/>
          <w:color w:val="000000"/>
          <w:sz w:val="22"/>
          <w:szCs w:val="22"/>
          <w:rtl w:val="0"/>
        </w:rPr>
        <w:t xml:space="preserve">Learning outcomes matrix</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bl>
      <w:tblPr>
        <w:tblStyle w:val="Table2"/>
        <w:tblW w:w="140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8"/>
        <w:gridCol w:w="875"/>
        <w:gridCol w:w="987"/>
        <w:gridCol w:w="4249"/>
        <w:gridCol w:w="566"/>
        <w:gridCol w:w="583"/>
        <w:gridCol w:w="600"/>
        <w:gridCol w:w="631"/>
        <w:gridCol w:w="645"/>
        <w:gridCol w:w="645"/>
        <w:gridCol w:w="623"/>
        <w:gridCol w:w="614"/>
        <w:gridCol w:w="6"/>
        <w:gridCol w:w="911"/>
        <w:gridCol w:w="712"/>
        <w:gridCol w:w="687"/>
        <w:tblGridChange w:id="0">
          <w:tblGrid>
            <w:gridCol w:w="688"/>
            <w:gridCol w:w="875"/>
            <w:gridCol w:w="987"/>
            <w:gridCol w:w="4249"/>
            <w:gridCol w:w="566"/>
            <w:gridCol w:w="583"/>
            <w:gridCol w:w="600"/>
            <w:gridCol w:w="631"/>
            <w:gridCol w:w="645"/>
            <w:gridCol w:w="645"/>
            <w:gridCol w:w="623"/>
            <w:gridCol w:w="614"/>
            <w:gridCol w:w="6"/>
            <w:gridCol w:w="911"/>
            <w:gridCol w:w="712"/>
            <w:gridCol w:w="687"/>
          </w:tblGrid>
        </w:tblGridChange>
      </w:tblGrid>
      <w:tr>
        <w:trPr>
          <w:cantSplit w:val="0"/>
          <w:trHeight w:val="122" w:hRule="atLeast"/>
          <w:tblHeader w:val="1"/>
        </w:trPr>
        <w:tc>
          <w:tcPr>
            <w:vMerge w:val="restart"/>
            <w:shd w:fill="auto" w:val="clear"/>
            <w:vAlign w:val="center"/>
          </w:tcPr>
          <w:p w:rsidR="00000000" w:rsidDel="00000000" w:rsidP="00000000" w:rsidRDefault="00000000" w:rsidRPr="00000000" w14:paraId="00000034">
            <w:pPr>
              <w:jc w:val="center"/>
              <w:rPr>
                <w:b w:val="1"/>
                <w:color w:val="000000"/>
                <w:sz w:val="16"/>
                <w:szCs w:val="16"/>
              </w:rPr>
            </w:pPr>
            <w:r w:rsidDel="00000000" w:rsidR="00000000" w:rsidRPr="00000000">
              <w:rPr>
                <w:b w:val="1"/>
                <w:i w:val="1"/>
                <w:color w:val="000000"/>
                <w:sz w:val="16"/>
                <w:szCs w:val="16"/>
                <w:rtl w:val="0"/>
              </w:rPr>
              <w:tab/>
            </w:r>
            <w:r w:rsidDel="00000000" w:rsidR="00000000" w:rsidRPr="00000000">
              <w:rPr>
                <w:b w:val="1"/>
                <w:color w:val="000000"/>
                <w:sz w:val="16"/>
                <w:szCs w:val="16"/>
                <w:rtl w:val="0"/>
              </w:rPr>
              <w:t xml:space="preserve">STT</w:t>
            </w:r>
          </w:p>
        </w:tc>
        <w:tc>
          <w:tcPr>
            <w:vMerge w:val="restart"/>
            <w:shd w:fill="auto" w:val="clear"/>
            <w:vAlign w:val="center"/>
          </w:tcPr>
          <w:p w:rsidR="00000000" w:rsidDel="00000000" w:rsidP="00000000" w:rsidRDefault="00000000" w:rsidRPr="00000000" w14:paraId="00000035">
            <w:pPr>
              <w:jc w:val="center"/>
              <w:rPr>
                <w:b w:val="1"/>
                <w:color w:val="000000"/>
                <w:sz w:val="16"/>
                <w:szCs w:val="16"/>
              </w:rPr>
            </w:pPr>
            <w:r w:rsidDel="00000000" w:rsidR="00000000" w:rsidRPr="00000000">
              <w:rPr>
                <w:b w:val="1"/>
                <w:color w:val="000000"/>
                <w:sz w:val="16"/>
                <w:szCs w:val="16"/>
                <w:rtl w:val="0"/>
              </w:rPr>
              <w:t xml:space="preserve">Semester</w:t>
            </w:r>
          </w:p>
        </w:tc>
        <w:tc>
          <w:tcPr>
            <w:vMerge w:val="restart"/>
            <w:shd w:fill="auto" w:val="clear"/>
            <w:vAlign w:val="center"/>
          </w:tcPr>
          <w:p w:rsidR="00000000" w:rsidDel="00000000" w:rsidP="00000000" w:rsidRDefault="00000000" w:rsidRPr="00000000" w14:paraId="00000036">
            <w:pPr>
              <w:jc w:val="center"/>
              <w:rPr>
                <w:b w:val="1"/>
                <w:color w:val="000000"/>
                <w:sz w:val="16"/>
                <w:szCs w:val="16"/>
              </w:rPr>
            </w:pPr>
            <w:r w:rsidDel="00000000" w:rsidR="00000000" w:rsidRPr="00000000">
              <w:rPr>
                <w:b w:val="1"/>
                <w:color w:val="000000"/>
                <w:sz w:val="16"/>
                <w:szCs w:val="16"/>
                <w:rtl w:val="0"/>
              </w:rPr>
              <w:t xml:space="preserve">Course code</w:t>
            </w:r>
          </w:p>
        </w:tc>
        <w:tc>
          <w:tcPr>
            <w:vMerge w:val="restart"/>
            <w:shd w:fill="auto" w:val="clear"/>
            <w:vAlign w:val="center"/>
          </w:tcPr>
          <w:p w:rsidR="00000000" w:rsidDel="00000000" w:rsidP="00000000" w:rsidRDefault="00000000" w:rsidRPr="00000000" w14:paraId="00000037">
            <w:pPr>
              <w:jc w:val="center"/>
              <w:rPr>
                <w:b w:val="1"/>
                <w:color w:val="000000"/>
                <w:sz w:val="16"/>
                <w:szCs w:val="16"/>
              </w:rPr>
            </w:pPr>
            <w:r w:rsidDel="00000000" w:rsidR="00000000" w:rsidRPr="00000000">
              <w:rPr>
                <w:b w:val="1"/>
                <w:color w:val="000000"/>
                <w:sz w:val="16"/>
                <w:szCs w:val="16"/>
                <w:rtl w:val="0"/>
              </w:rPr>
              <w:t xml:space="preserve">Course name</w:t>
            </w:r>
          </w:p>
        </w:tc>
        <w:tc>
          <w:tcPr>
            <w:vMerge w:val="restart"/>
            <w:shd w:fill="auto" w:val="clear"/>
            <w:vAlign w:val="center"/>
          </w:tcPr>
          <w:p w:rsidR="00000000" w:rsidDel="00000000" w:rsidP="00000000" w:rsidRDefault="00000000" w:rsidRPr="00000000" w14:paraId="00000038">
            <w:pPr>
              <w:rPr>
                <w:b w:val="1"/>
                <w:color w:val="000000"/>
                <w:sz w:val="16"/>
                <w:szCs w:val="16"/>
              </w:rPr>
            </w:pPr>
            <w:r w:rsidDel="00000000" w:rsidR="00000000" w:rsidRPr="00000000">
              <w:rPr>
                <w:b w:val="1"/>
                <w:color w:val="000000"/>
                <w:sz w:val="16"/>
                <w:szCs w:val="16"/>
                <w:rtl w:val="0"/>
              </w:rPr>
              <w:t xml:space="preserve">Cre-dits</w:t>
            </w:r>
          </w:p>
        </w:tc>
        <w:tc>
          <w:tcPr>
            <w:gridSpan w:val="10"/>
            <w:shd w:fill="auto"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b w:val="1"/>
                <w:color w:val="000000"/>
                <w:sz w:val="16"/>
                <w:szCs w:val="16"/>
              </w:rPr>
            </w:pPr>
            <w:r w:rsidDel="00000000" w:rsidR="00000000" w:rsidRPr="00000000">
              <w:rPr>
                <w:b w:val="1"/>
                <w:color w:val="000000"/>
                <w:sz w:val="16"/>
                <w:szCs w:val="16"/>
                <w:rtl w:val="0"/>
              </w:rPr>
              <w:t xml:space="preserve">PLOS</w:t>
            </w:r>
          </w:p>
        </w:tc>
        <w:tc>
          <w:tcPr>
            <w:vMerge w:val="restart"/>
            <w:shd w:fill="auto" w:val="clear"/>
            <w:vAlign w:val="center"/>
          </w:tcPr>
          <w:p w:rsidR="00000000" w:rsidDel="00000000" w:rsidP="00000000" w:rsidRDefault="00000000" w:rsidRPr="00000000" w14:paraId="00000043">
            <w:pPr>
              <w:jc w:val="center"/>
              <w:rPr>
                <w:b w:val="1"/>
                <w:color w:val="000000"/>
                <w:sz w:val="16"/>
                <w:szCs w:val="16"/>
              </w:rPr>
            </w:pPr>
            <w:bookmarkStart w:colFirst="0" w:colLast="0" w:name="_heading=h.5k1meggk3z4h" w:id="0"/>
            <w:bookmarkEnd w:id="0"/>
            <w:r w:rsidDel="00000000" w:rsidR="00000000" w:rsidRPr="00000000">
              <w:rPr>
                <w:b w:val="1"/>
                <w:color w:val="000000"/>
                <w:sz w:val="16"/>
                <w:szCs w:val="16"/>
                <w:rtl w:val="0"/>
              </w:rPr>
              <w:t xml:space="preserve">Total</w:t>
            </w:r>
          </w:p>
        </w:tc>
      </w:tr>
      <w:tr>
        <w:trPr>
          <w:cantSplit w:val="0"/>
          <w:trHeight w:val="112" w:hRule="atLeast"/>
          <w:tblHeader w:val="1"/>
        </w:trPr>
        <w:tc>
          <w:tcPr>
            <w:vMerge w:val="continue"/>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49">
            <w:pPr>
              <w:jc w:val="center"/>
              <w:rPr>
                <w:b w:val="1"/>
                <w:color w:val="000000"/>
                <w:sz w:val="16"/>
                <w:szCs w:val="16"/>
              </w:rPr>
            </w:pPr>
            <w:r w:rsidDel="00000000" w:rsidR="00000000" w:rsidRPr="00000000">
              <w:rPr>
                <w:b w:val="1"/>
                <w:color w:val="000000"/>
                <w:sz w:val="16"/>
                <w:szCs w:val="16"/>
                <w:rtl w:val="0"/>
              </w:rPr>
              <w:t xml:space="preserve">Knowledge</w:t>
            </w:r>
          </w:p>
        </w:tc>
        <w:tc>
          <w:tcPr>
            <w:gridSpan w:val="6"/>
            <w:shd w:fill="auto" w:val="clear"/>
            <w:vAlign w:val="center"/>
          </w:tcPr>
          <w:p w:rsidR="00000000" w:rsidDel="00000000" w:rsidP="00000000" w:rsidRDefault="00000000" w:rsidRPr="00000000" w14:paraId="0000004B">
            <w:pPr>
              <w:jc w:val="center"/>
              <w:rPr>
                <w:b w:val="1"/>
                <w:color w:val="000000"/>
                <w:sz w:val="16"/>
                <w:szCs w:val="16"/>
              </w:rPr>
            </w:pPr>
            <w:r w:rsidDel="00000000" w:rsidR="00000000" w:rsidRPr="00000000">
              <w:rPr>
                <w:b w:val="1"/>
                <w:color w:val="000000"/>
                <w:sz w:val="16"/>
                <w:szCs w:val="16"/>
                <w:rtl w:val="0"/>
              </w:rPr>
              <w:t xml:space="preserve">Skills</w:t>
            </w:r>
          </w:p>
        </w:tc>
        <w:tc>
          <w:tcPr>
            <w:gridSpan w:val="2"/>
            <w:shd w:fill="auto" w:val="clear"/>
            <w:vAlign w:val="center"/>
          </w:tcPr>
          <w:p w:rsidR="00000000" w:rsidDel="00000000" w:rsidP="00000000" w:rsidRDefault="00000000" w:rsidRPr="00000000" w14:paraId="00000051">
            <w:pPr>
              <w:jc w:val="center"/>
              <w:rPr>
                <w:b w:val="1"/>
                <w:color w:val="000000"/>
                <w:sz w:val="16"/>
                <w:szCs w:val="16"/>
              </w:rPr>
            </w:pPr>
            <w:r w:rsidDel="00000000" w:rsidR="00000000" w:rsidRPr="00000000">
              <w:rPr>
                <w:b w:val="1"/>
                <w:color w:val="000000"/>
                <w:sz w:val="16"/>
                <w:szCs w:val="16"/>
                <w:rtl w:val="0"/>
              </w:rPr>
              <w:t xml:space="preserve">Autonomy and Responsibility</w:t>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r>
      <w:tr>
        <w:trPr>
          <w:cantSplit w:val="0"/>
          <w:trHeight w:val="46" w:hRule="atLeast"/>
          <w:tblHeader w:val="1"/>
        </w:trPr>
        <w:tc>
          <w:tcPr>
            <w:vMerge w:val="continue"/>
            <w:shd w:fill="auto"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59">
            <w:pPr>
              <w:jc w:val="center"/>
              <w:rPr>
                <w:b w:val="1"/>
                <w:color w:val="000000"/>
                <w:sz w:val="16"/>
                <w:szCs w:val="16"/>
              </w:rPr>
            </w:pPr>
            <w:r w:rsidDel="00000000" w:rsidR="00000000" w:rsidRPr="00000000">
              <w:rPr>
                <w:color w:val="000000"/>
                <w:sz w:val="16"/>
                <w:szCs w:val="16"/>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05A">
            <w:pPr>
              <w:jc w:val="center"/>
              <w:rPr>
                <w:b w:val="1"/>
                <w:color w:val="000000"/>
                <w:sz w:val="16"/>
                <w:szCs w:val="16"/>
              </w:rPr>
            </w:pPr>
            <w:r w:rsidDel="00000000" w:rsidR="00000000" w:rsidRPr="00000000">
              <w:rPr>
                <w:color w:val="000000"/>
                <w:sz w:val="16"/>
                <w:szCs w:val="16"/>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05B">
            <w:pPr>
              <w:jc w:val="center"/>
              <w:rPr>
                <w:b w:val="1"/>
                <w:color w:val="000000"/>
                <w:sz w:val="16"/>
                <w:szCs w:val="16"/>
              </w:rPr>
            </w:pPr>
            <w:r w:rsidDel="00000000" w:rsidR="00000000" w:rsidRPr="00000000">
              <w:rPr>
                <w:color w:val="000000"/>
                <w:sz w:val="16"/>
                <w:szCs w:val="16"/>
                <w:rtl w:val="0"/>
              </w:rPr>
              <w:t xml:space="preserve">B3</w:t>
            </w:r>
            <w:r w:rsidDel="00000000" w:rsidR="00000000" w:rsidRPr="00000000">
              <w:rPr>
                <w:rtl w:val="0"/>
              </w:rPr>
            </w:r>
          </w:p>
        </w:tc>
        <w:tc>
          <w:tcPr>
            <w:shd w:fill="auto" w:val="clear"/>
            <w:vAlign w:val="center"/>
          </w:tcPr>
          <w:p w:rsidR="00000000" w:rsidDel="00000000" w:rsidP="00000000" w:rsidRDefault="00000000" w:rsidRPr="00000000" w14:paraId="0000005C">
            <w:pPr>
              <w:jc w:val="center"/>
              <w:rPr>
                <w:b w:val="1"/>
                <w:color w:val="000000"/>
                <w:sz w:val="16"/>
                <w:szCs w:val="16"/>
              </w:rPr>
            </w:pPr>
            <w:r w:rsidDel="00000000" w:rsidR="00000000" w:rsidRPr="00000000">
              <w:rPr>
                <w:color w:val="000000"/>
                <w:sz w:val="16"/>
                <w:szCs w:val="16"/>
                <w:rtl w:val="0"/>
              </w:rPr>
              <w:t xml:space="preserve">B4</w:t>
            </w:r>
            <w:r w:rsidDel="00000000" w:rsidR="00000000" w:rsidRPr="00000000">
              <w:rPr>
                <w:rtl w:val="0"/>
              </w:rPr>
            </w:r>
          </w:p>
        </w:tc>
        <w:tc>
          <w:tcPr>
            <w:shd w:fill="auto" w:val="clear"/>
            <w:vAlign w:val="center"/>
          </w:tcPr>
          <w:p w:rsidR="00000000" w:rsidDel="00000000" w:rsidP="00000000" w:rsidRDefault="00000000" w:rsidRPr="00000000" w14:paraId="0000005D">
            <w:pPr>
              <w:jc w:val="center"/>
              <w:rPr>
                <w:b w:val="1"/>
                <w:color w:val="000000"/>
                <w:sz w:val="16"/>
                <w:szCs w:val="16"/>
              </w:rPr>
            </w:pPr>
            <w:r w:rsidDel="00000000" w:rsidR="00000000" w:rsidRPr="00000000">
              <w:rPr>
                <w:color w:val="000000"/>
                <w:sz w:val="16"/>
                <w:szCs w:val="16"/>
                <w:rtl w:val="0"/>
              </w:rPr>
              <w:t xml:space="preserve">B5</w:t>
            </w:r>
            <w:r w:rsidDel="00000000" w:rsidR="00000000" w:rsidRPr="00000000">
              <w:rPr>
                <w:rtl w:val="0"/>
              </w:rPr>
            </w:r>
          </w:p>
        </w:tc>
        <w:tc>
          <w:tcPr>
            <w:shd w:fill="auto" w:val="clear"/>
            <w:vAlign w:val="center"/>
          </w:tcPr>
          <w:p w:rsidR="00000000" w:rsidDel="00000000" w:rsidP="00000000" w:rsidRDefault="00000000" w:rsidRPr="00000000" w14:paraId="0000005E">
            <w:pPr>
              <w:jc w:val="center"/>
              <w:rPr>
                <w:b w:val="1"/>
                <w:color w:val="000000"/>
                <w:sz w:val="16"/>
                <w:szCs w:val="16"/>
              </w:rPr>
            </w:pPr>
            <w:r w:rsidDel="00000000" w:rsidR="00000000" w:rsidRPr="00000000">
              <w:rPr>
                <w:color w:val="000000"/>
                <w:sz w:val="16"/>
                <w:szCs w:val="16"/>
                <w:rtl w:val="0"/>
              </w:rPr>
              <w:t xml:space="preserve">B6</w:t>
            </w:r>
            <w:r w:rsidDel="00000000" w:rsidR="00000000" w:rsidRPr="00000000">
              <w:rPr>
                <w:rtl w:val="0"/>
              </w:rPr>
            </w:r>
          </w:p>
        </w:tc>
        <w:tc>
          <w:tcPr>
            <w:shd w:fill="auto" w:val="clear"/>
            <w:vAlign w:val="center"/>
          </w:tcPr>
          <w:p w:rsidR="00000000" w:rsidDel="00000000" w:rsidP="00000000" w:rsidRDefault="00000000" w:rsidRPr="00000000" w14:paraId="0000005F">
            <w:pPr>
              <w:jc w:val="center"/>
              <w:rPr>
                <w:b w:val="1"/>
                <w:color w:val="000000"/>
                <w:sz w:val="16"/>
                <w:szCs w:val="16"/>
              </w:rPr>
            </w:pPr>
            <w:r w:rsidDel="00000000" w:rsidR="00000000" w:rsidRPr="00000000">
              <w:rPr>
                <w:color w:val="000000"/>
                <w:sz w:val="16"/>
                <w:szCs w:val="16"/>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060">
            <w:pPr>
              <w:jc w:val="center"/>
              <w:rPr>
                <w:b w:val="1"/>
                <w:color w:val="000000"/>
                <w:sz w:val="16"/>
                <w:szCs w:val="16"/>
              </w:rPr>
            </w:pPr>
            <w:r w:rsidDel="00000000" w:rsidR="00000000" w:rsidRPr="00000000">
              <w:rPr>
                <w:color w:val="000000"/>
                <w:sz w:val="16"/>
                <w:szCs w:val="16"/>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062">
            <w:pPr>
              <w:jc w:val="center"/>
              <w:rPr>
                <w:b w:val="1"/>
                <w:color w:val="000000"/>
                <w:sz w:val="16"/>
                <w:szCs w:val="16"/>
              </w:rPr>
            </w:pPr>
            <w:r w:rsidDel="00000000" w:rsidR="00000000" w:rsidRPr="00000000">
              <w:rPr>
                <w:color w:val="000000"/>
                <w:sz w:val="16"/>
                <w:szCs w:val="16"/>
                <w:rtl w:val="0"/>
              </w:rPr>
              <w:t xml:space="preserve">C9</w:t>
            </w:r>
            <w:r w:rsidDel="00000000" w:rsidR="00000000" w:rsidRPr="00000000">
              <w:rPr>
                <w:rtl w:val="0"/>
              </w:rPr>
            </w:r>
          </w:p>
        </w:tc>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r>
      <w:tr>
        <w:trPr>
          <w:cantSplit w:val="0"/>
          <w:trHeight w:val="276" w:hRule="atLeast"/>
          <w:tblHeader w:val="1"/>
        </w:trPr>
        <w:tc>
          <w:tcPr>
            <w:shd w:fill="auto" w:val="clear"/>
            <w:vAlign w:val="center"/>
          </w:tcPr>
          <w:p w:rsidR="00000000" w:rsidDel="00000000" w:rsidP="00000000" w:rsidRDefault="00000000" w:rsidRPr="00000000" w14:paraId="00000064">
            <w:pPr>
              <w:jc w:val="center"/>
              <w:rPr>
                <w:b w:val="1"/>
                <w:color w:val="000000"/>
                <w:sz w:val="16"/>
                <w:szCs w:val="16"/>
              </w:rPr>
            </w:pPr>
            <w:r w:rsidDel="00000000" w:rsidR="00000000" w:rsidRPr="00000000">
              <w:rPr>
                <w:b w:val="1"/>
                <w:color w:val="000000"/>
                <w:sz w:val="16"/>
                <w:szCs w:val="16"/>
                <w:rtl w:val="0"/>
              </w:rPr>
              <w:t xml:space="preserve">[1]</w:t>
            </w:r>
          </w:p>
        </w:tc>
        <w:tc>
          <w:tcPr>
            <w:shd w:fill="auto" w:val="clear"/>
            <w:vAlign w:val="center"/>
          </w:tcPr>
          <w:p w:rsidR="00000000" w:rsidDel="00000000" w:rsidP="00000000" w:rsidRDefault="00000000" w:rsidRPr="00000000" w14:paraId="00000065">
            <w:pPr>
              <w:jc w:val="center"/>
              <w:rPr>
                <w:b w:val="1"/>
                <w:color w:val="000000"/>
                <w:sz w:val="16"/>
                <w:szCs w:val="16"/>
              </w:rPr>
            </w:pPr>
            <w:r w:rsidDel="00000000" w:rsidR="00000000" w:rsidRPr="00000000">
              <w:rPr>
                <w:b w:val="1"/>
                <w:color w:val="000000"/>
                <w:sz w:val="16"/>
                <w:szCs w:val="16"/>
                <w:rtl w:val="0"/>
              </w:rPr>
              <w:t xml:space="preserve">[2]</w:t>
            </w:r>
          </w:p>
        </w:tc>
        <w:tc>
          <w:tcPr>
            <w:shd w:fill="auto" w:val="clear"/>
            <w:vAlign w:val="center"/>
          </w:tcPr>
          <w:p w:rsidR="00000000" w:rsidDel="00000000" w:rsidP="00000000" w:rsidRDefault="00000000" w:rsidRPr="00000000" w14:paraId="00000066">
            <w:pPr>
              <w:jc w:val="center"/>
              <w:rPr>
                <w:b w:val="1"/>
                <w:color w:val="000000"/>
                <w:sz w:val="16"/>
                <w:szCs w:val="16"/>
              </w:rPr>
            </w:pPr>
            <w:r w:rsidDel="00000000" w:rsidR="00000000" w:rsidRPr="00000000">
              <w:rPr>
                <w:b w:val="1"/>
                <w:color w:val="000000"/>
                <w:sz w:val="16"/>
                <w:szCs w:val="16"/>
                <w:rtl w:val="0"/>
              </w:rPr>
              <w:t xml:space="preserve">[3]</w:t>
            </w:r>
          </w:p>
        </w:tc>
        <w:tc>
          <w:tcPr>
            <w:shd w:fill="auto" w:val="clear"/>
            <w:vAlign w:val="center"/>
          </w:tcPr>
          <w:p w:rsidR="00000000" w:rsidDel="00000000" w:rsidP="00000000" w:rsidRDefault="00000000" w:rsidRPr="00000000" w14:paraId="00000067">
            <w:pPr>
              <w:jc w:val="center"/>
              <w:rPr>
                <w:b w:val="1"/>
                <w:color w:val="000000"/>
                <w:sz w:val="16"/>
                <w:szCs w:val="16"/>
              </w:rPr>
            </w:pPr>
            <w:r w:rsidDel="00000000" w:rsidR="00000000" w:rsidRPr="00000000">
              <w:rPr>
                <w:b w:val="1"/>
                <w:color w:val="000000"/>
                <w:sz w:val="16"/>
                <w:szCs w:val="16"/>
                <w:rtl w:val="0"/>
              </w:rPr>
              <w:t xml:space="preserve">[4]</w:t>
            </w:r>
          </w:p>
        </w:tc>
        <w:tc>
          <w:tcPr>
            <w:shd w:fill="auto" w:val="clear"/>
            <w:vAlign w:val="center"/>
          </w:tcPr>
          <w:p w:rsidR="00000000" w:rsidDel="00000000" w:rsidP="00000000" w:rsidRDefault="00000000" w:rsidRPr="00000000" w14:paraId="00000068">
            <w:pPr>
              <w:jc w:val="center"/>
              <w:rPr>
                <w:b w:val="1"/>
                <w:color w:val="000000"/>
                <w:sz w:val="16"/>
                <w:szCs w:val="16"/>
              </w:rPr>
            </w:pPr>
            <w:r w:rsidDel="00000000" w:rsidR="00000000" w:rsidRPr="00000000">
              <w:rPr>
                <w:b w:val="1"/>
                <w:color w:val="000000"/>
                <w:sz w:val="16"/>
                <w:szCs w:val="16"/>
                <w:rtl w:val="0"/>
              </w:rPr>
              <w:t xml:space="preserve">[5]</w:t>
            </w:r>
          </w:p>
        </w:tc>
        <w:tc>
          <w:tcPr>
            <w:shd w:fill="auto" w:val="clear"/>
            <w:vAlign w:val="center"/>
          </w:tcPr>
          <w:p w:rsidR="00000000" w:rsidDel="00000000" w:rsidP="00000000" w:rsidRDefault="00000000" w:rsidRPr="00000000" w14:paraId="00000069">
            <w:pPr>
              <w:jc w:val="center"/>
              <w:rPr>
                <w:b w:val="1"/>
                <w:color w:val="000000"/>
                <w:sz w:val="16"/>
                <w:szCs w:val="16"/>
              </w:rPr>
            </w:pPr>
            <w:r w:rsidDel="00000000" w:rsidR="00000000" w:rsidRPr="00000000">
              <w:rPr>
                <w:b w:val="1"/>
                <w:color w:val="000000"/>
                <w:sz w:val="16"/>
                <w:szCs w:val="16"/>
                <w:rtl w:val="0"/>
              </w:rPr>
              <w:t xml:space="preserve">[6]</w:t>
            </w:r>
          </w:p>
        </w:tc>
        <w:tc>
          <w:tcPr>
            <w:shd w:fill="auto" w:val="clear"/>
            <w:vAlign w:val="center"/>
          </w:tcPr>
          <w:p w:rsidR="00000000" w:rsidDel="00000000" w:rsidP="00000000" w:rsidRDefault="00000000" w:rsidRPr="00000000" w14:paraId="0000006A">
            <w:pPr>
              <w:jc w:val="center"/>
              <w:rPr>
                <w:b w:val="1"/>
                <w:color w:val="000000"/>
                <w:sz w:val="16"/>
                <w:szCs w:val="16"/>
              </w:rPr>
            </w:pPr>
            <w:r w:rsidDel="00000000" w:rsidR="00000000" w:rsidRPr="00000000">
              <w:rPr>
                <w:b w:val="1"/>
                <w:color w:val="000000"/>
                <w:sz w:val="16"/>
                <w:szCs w:val="16"/>
                <w:rtl w:val="0"/>
              </w:rPr>
              <w:t xml:space="preserve">[7]</w:t>
            </w:r>
          </w:p>
        </w:tc>
        <w:tc>
          <w:tcPr>
            <w:shd w:fill="auto" w:val="clear"/>
            <w:vAlign w:val="center"/>
          </w:tcPr>
          <w:p w:rsidR="00000000" w:rsidDel="00000000" w:rsidP="00000000" w:rsidRDefault="00000000" w:rsidRPr="00000000" w14:paraId="0000006B">
            <w:pPr>
              <w:jc w:val="center"/>
              <w:rPr>
                <w:b w:val="1"/>
                <w:color w:val="000000"/>
                <w:sz w:val="16"/>
                <w:szCs w:val="16"/>
              </w:rPr>
            </w:pPr>
            <w:r w:rsidDel="00000000" w:rsidR="00000000" w:rsidRPr="00000000">
              <w:rPr>
                <w:b w:val="1"/>
                <w:color w:val="000000"/>
                <w:sz w:val="16"/>
                <w:szCs w:val="16"/>
                <w:rtl w:val="0"/>
              </w:rPr>
              <w:t xml:space="preserve">[8]</w:t>
            </w:r>
          </w:p>
        </w:tc>
        <w:tc>
          <w:tcPr>
            <w:shd w:fill="auto" w:val="clear"/>
            <w:vAlign w:val="center"/>
          </w:tcPr>
          <w:p w:rsidR="00000000" w:rsidDel="00000000" w:rsidP="00000000" w:rsidRDefault="00000000" w:rsidRPr="00000000" w14:paraId="0000006C">
            <w:pPr>
              <w:jc w:val="center"/>
              <w:rPr>
                <w:b w:val="1"/>
                <w:color w:val="000000"/>
                <w:sz w:val="16"/>
                <w:szCs w:val="16"/>
              </w:rPr>
            </w:pPr>
            <w:r w:rsidDel="00000000" w:rsidR="00000000" w:rsidRPr="00000000">
              <w:rPr>
                <w:b w:val="1"/>
                <w:color w:val="000000"/>
                <w:sz w:val="16"/>
                <w:szCs w:val="16"/>
                <w:rtl w:val="0"/>
              </w:rPr>
              <w:t xml:space="preserve">[9]</w:t>
            </w:r>
          </w:p>
        </w:tc>
        <w:tc>
          <w:tcPr>
            <w:shd w:fill="auto" w:val="clear"/>
            <w:vAlign w:val="center"/>
          </w:tcPr>
          <w:p w:rsidR="00000000" w:rsidDel="00000000" w:rsidP="00000000" w:rsidRDefault="00000000" w:rsidRPr="00000000" w14:paraId="0000006D">
            <w:pPr>
              <w:jc w:val="center"/>
              <w:rPr>
                <w:b w:val="1"/>
                <w:color w:val="000000"/>
                <w:sz w:val="16"/>
                <w:szCs w:val="16"/>
              </w:rPr>
            </w:pPr>
            <w:r w:rsidDel="00000000" w:rsidR="00000000" w:rsidRPr="00000000">
              <w:rPr>
                <w:b w:val="1"/>
                <w:color w:val="000000"/>
                <w:sz w:val="16"/>
                <w:szCs w:val="16"/>
                <w:rtl w:val="0"/>
              </w:rPr>
              <w:t xml:space="preserve">[10]</w:t>
            </w:r>
          </w:p>
        </w:tc>
        <w:tc>
          <w:tcPr>
            <w:shd w:fill="auto" w:val="clear"/>
            <w:vAlign w:val="center"/>
          </w:tcPr>
          <w:p w:rsidR="00000000" w:rsidDel="00000000" w:rsidP="00000000" w:rsidRDefault="00000000" w:rsidRPr="00000000" w14:paraId="0000006E">
            <w:pPr>
              <w:jc w:val="center"/>
              <w:rPr>
                <w:b w:val="1"/>
                <w:color w:val="000000"/>
                <w:sz w:val="16"/>
                <w:szCs w:val="16"/>
              </w:rPr>
            </w:pPr>
            <w:r w:rsidDel="00000000" w:rsidR="00000000" w:rsidRPr="00000000">
              <w:rPr>
                <w:b w:val="1"/>
                <w:color w:val="000000"/>
                <w:sz w:val="16"/>
                <w:szCs w:val="16"/>
                <w:rtl w:val="0"/>
              </w:rPr>
              <w:t xml:space="preserve">[11]</w:t>
            </w:r>
          </w:p>
        </w:tc>
        <w:tc>
          <w:tcPr>
            <w:shd w:fill="auto" w:val="clear"/>
            <w:vAlign w:val="center"/>
          </w:tcPr>
          <w:p w:rsidR="00000000" w:rsidDel="00000000" w:rsidP="00000000" w:rsidRDefault="00000000" w:rsidRPr="00000000" w14:paraId="0000006F">
            <w:pPr>
              <w:jc w:val="center"/>
              <w:rPr>
                <w:b w:val="1"/>
                <w:color w:val="000000"/>
                <w:sz w:val="16"/>
                <w:szCs w:val="16"/>
              </w:rPr>
            </w:pPr>
            <w:r w:rsidDel="00000000" w:rsidR="00000000" w:rsidRPr="00000000">
              <w:rPr>
                <w:b w:val="1"/>
                <w:color w:val="000000"/>
                <w:sz w:val="16"/>
                <w:szCs w:val="16"/>
                <w:rtl w:val="0"/>
              </w:rPr>
              <w:t xml:space="preserve">[12]</w:t>
            </w:r>
          </w:p>
        </w:tc>
        <w:tc>
          <w:tcPr>
            <w:gridSpan w:val="2"/>
            <w:shd w:fill="auto" w:val="clear"/>
            <w:vAlign w:val="center"/>
          </w:tcPr>
          <w:p w:rsidR="00000000" w:rsidDel="00000000" w:rsidP="00000000" w:rsidRDefault="00000000" w:rsidRPr="00000000" w14:paraId="00000070">
            <w:pPr>
              <w:jc w:val="center"/>
              <w:rPr>
                <w:b w:val="1"/>
                <w:color w:val="000000"/>
                <w:sz w:val="16"/>
                <w:szCs w:val="16"/>
              </w:rPr>
            </w:pPr>
            <w:r w:rsidDel="00000000" w:rsidR="00000000" w:rsidRPr="00000000">
              <w:rPr>
                <w:b w:val="1"/>
                <w:color w:val="000000"/>
                <w:sz w:val="16"/>
                <w:szCs w:val="16"/>
                <w:rtl w:val="0"/>
              </w:rPr>
              <w:t xml:space="preserve">[13]</w:t>
            </w:r>
          </w:p>
        </w:tc>
        <w:tc>
          <w:tcPr>
            <w:shd w:fill="auto" w:val="clear"/>
            <w:vAlign w:val="center"/>
          </w:tcPr>
          <w:p w:rsidR="00000000" w:rsidDel="00000000" w:rsidP="00000000" w:rsidRDefault="00000000" w:rsidRPr="00000000" w14:paraId="00000072">
            <w:pPr>
              <w:jc w:val="center"/>
              <w:rPr>
                <w:b w:val="1"/>
                <w:color w:val="000000"/>
                <w:sz w:val="16"/>
                <w:szCs w:val="16"/>
              </w:rPr>
            </w:pPr>
            <w:r w:rsidDel="00000000" w:rsidR="00000000" w:rsidRPr="00000000">
              <w:rPr>
                <w:b w:val="1"/>
                <w:color w:val="000000"/>
                <w:sz w:val="16"/>
                <w:szCs w:val="16"/>
                <w:rtl w:val="0"/>
              </w:rPr>
              <w:t xml:space="preserve">[14]</w:t>
            </w:r>
          </w:p>
        </w:tc>
        <w:tc>
          <w:tcPr>
            <w:shd w:fill="auto" w:val="clear"/>
            <w:vAlign w:val="center"/>
          </w:tcPr>
          <w:p w:rsidR="00000000" w:rsidDel="00000000" w:rsidP="00000000" w:rsidRDefault="00000000" w:rsidRPr="00000000" w14:paraId="00000073">
            <w:pPr>
              <w:jc w:val="center"/>
              <w:rPr>
                <w:b w:val="1"/>
                <w:color w:val="000000"/>
                <w:sz w:val="16"/>
                <w:szCs w:val="16"/>
              </w:rPr>
            </w:pPr>
            <w:r w:rsidDel="00000000" w:rsidR="00000000" w:rsidRPr="00000000">
              <w:rPr>
                <w:b w:val="1"/>
                <w:color w:val="000000"/>
                <w:sz w:val="16"/>
                <w:szCs w:val="16"/>
                <w:rtl w:val="0"/>
              </w:rPr>
              <w:t xml:space="preserve">[15]</w:t>
            </w:r>
          </w:p>
        </w:tc>
      </w:tr>
      <w:tr>
        <w:trPr>
          <w:cantSplit w:val="0"/>
          <w:trHeight w:val="66" w:hRule="atLeast"/>
          <w:tblHeader w:val="0"/>
        </w:trPr>
        <w:tc>
          <w:tcPr>
            <w:shd w:fill="auto" w:val="clear"/>
            <w:vAlign w:val="center"/>
          </w:tcPr>
          <w:p w:rsidR="00000000" w:rsidDel="00000000" w:rsidP="00000000" w:rsidRDefault="00000000" w:rsidRPr="00000000" w14:paraId="00000074">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7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76">
            <w:pPr>
              <w:jc w:val="center"/>
              <w:rPr>
                <w:color w:val="000000"/>
                <w:sz w:val="16"/>
                <w:szCs w:val="16"/>
              </w:rPr>
            </w:pPr>
            <w:r w:rsidDel="00000000" w:rsidR="00000000" w:rsidRPr="00000000">
              <w:rPr>
                <w:color w:val="000000"/>
                <w:sz w:val="16"/>
                <w:szCs w:val="16"/>
                <w:rtl w:val="0"/>
              </w:rPr>
              <w:t xml:space="preserve">MFF1004</w:t>
            </w:r>
          </w:p>
        </w:tc>
        <w:tc>
          <w:tcPr>
            <w:shd w:fill="auto" w:val="clear"/>
            <w:vAlign w:val="center"/>
          </w:tcPr>
          <w:p w:rsidR="00000000" w:rsidDel="00000000" w:rsidP="00000000" w:rsidRDefault="00000000" w:rsidRPr="00000000" w14:paraId="00000077">
            <w:pPr>
              <w:rPr>
                <w:color w:val="000000"/>
                <w:sz w:val="16"/>
                <w:szCs w:val="16"/>
              </w:rPr>
            </w:pPr>
            <w:r w:rsidDel="00000000" w:rsidR="00000000" w:rsidRPr="00000000">
              <w:rPr>
                <w:sz w:val="16"/>
                <w:szCs w:val="16"/>
                <w:rtl w:val="0"/>
              </w:rPr>
              <w:t xml:space="preserve">Scientific research methods</w:t>
            </w:r>
            <w:r w:rsidDel="00000000" w:rsidR="00000000" w:rsidRPr="00000000">
              <w:rPr>
                <w:rtl w:val="0"/>
              </w:rPr>
            </w:r>
          </w:p>
        </w:tc>
        <w:tc>
          <w:tcPr>
            <w:shd w:fill="ffffff" w:val="clear"/>
            <w:vAlign w:val="center"/>
          </w:tcPr>
          <w:p w:rsidR="00000000" w:rsidDel="00000000" w:rsidP="00000000" w:rsidRDefault="00000000" w:rsidRPr="00000000" w14:paraId="0000007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7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7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7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7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08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3">
            <w:pPr>
              <w:jc w:val="center"/>
              <w:rPr>
                <w:color w:val="000000"/>
                <w:sz w:val="16"/>
                <w:szCs w:val="16"/>
              </w:rPr>
            </w:pPr>
            <w:r w:rsidDel="00000000" w:rsidR="00000000" w:rsidRPr="00000000">
              <w:rPr>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084">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8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86">
            <w:pPr>
              <w:jc w:val="center"/>
              <w:rPr>
                <w:color w:val="000000"/>
                <w:sz w:val="16"/>
                <w:szCs w:val="16"/>
              </w:rPr>
            </w:pPr>
            <w:r w:rsidDel="00000000" w:rsidR="00000000" w:rsidRPr="00000000">
              <w:rPr>
                <w:color w:val="000000"/>
                <w:sz w:val="16"/>
                <w:szCs w:val="16"/>
                <w:rtl w:val="0"/>
              </w:rPr>
              <w:t xml:space="preserve">MUU1001</w:t>
            </w:r>
          </w:p>
        </w:tc>
        <w:tc>
          <w:tcPr>
            <w:shd w:fill="auto" w:val="clear"/>
            <w:vAlign w:val="center"/>
          </w:tcPr>
          <w:p w:rsidR="00000000" w:rsidDel="00000000" w:rsidP="00000000" w:rsidRDefault="00000000" w:rsidRPr="00000000" w14:paraId="00000087">
            <w:pPr>
              <w:rPr>
                <w:color w:val="000000"/>
                <w:sz w:val="16"/>
                <w:szCs w:val="16"/>
              </w:rPr>
            </w:pPr>
            <w:r w:rsidDel="00000000" w:rsidR="00000000" w:rsidRPr="00000000">
              <w:rPr>
                <w:sz w:val="16"/>
                <w:szCs w:val="16"/>
                <w:rtl w:val="0"/>
              </w:rPr>
              <w:t xml:space="preserve">Philosophy</w:t>
            </w:r>
            <w:r w:rsidDel="00000000" w:rsidR="00000000" w:rsidRPr="00000000">
              <w:rPr>
                <w:rtl w:val="0"/>
              </w:rPr>
            </w:r>
          </w:p>
        </w:tc>
        <w:tc>
          <w:tcPr>
            <w:shd w:fill="ffffff" w:val="clear"/>
            <w:vAlign w:val="center"/>
          </w:tcPr>
          <w:p w:rsidR="00000000" w:rsidDel="00000000" w:rsidP="00000000" w:rsidRDefault="00000000" w:rsidRPr="00000000" w14:paraId="00000088">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8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8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8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9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09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3">
            <w:pPr>
              <w:jc w:val="center"/>
              <w:rPr>
                <w:color w:val="000000"/>
                <w:sz w:val="16"/>
                <w:szCs w:val="16"/>
              </w:rPr>
            </w:pPr>
            <w:r w:rsidDel="00000000" w:rsidR="00000000" w:rsidRPr="00000000">
              <w:rPr>
                <w:color w:val="000000"/>
                <w:sz w:val="16"/>
                <w:szCs w:val="16"/>
                <w:rtl w:val="0"/>
              </w:rPr>
              <w:t xml:space="preserve">3</w:t>
            </w:r>
          </w:p>
        </w:tc>
      </w:tr>
      <w:tr>
        <w:trPr>
          <w:cantSplit w:val="0"/>
          <w:trHeight w:val="169" w:hRule="atLeast"/>
          <w:tblHeader w:val="0"/>
        </w:trPr>
        <w:tc>
          <w:tcPr>
            <w:shd w:fill="auto" w:val="clear"/>
            <w:vAlign w:val="center"/>
          </w:tcPr>
          <w:p w:rsidR="00000000" w:rsidDel="00000000" w:rsidP="00000000" w:rsidRDefault="00000000" w:rsidRPr="00000000" w14:paraId="00000094">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9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96">
            <w:pPr>
              <w:jc w:val="center"/>
              <w:rPr>
                <w:color w:val="000000"/>
                <w:sz w:val="16"/>
                <w:szCs w:val="16"/>
              </w:rPr>
            </w:pPr>
            <w:r w:rsidDel="00000000" w:rsidR="00000000" w:rsidRPr="00000000">
              <w:rPr>
                <w:color w:val="000000"/>
                <w:sz w:val="16"/>
                <w:szCs w:val="16"/>
                <w:rtl w:val="0"/>
              </w:rPr>
              <w:t xml:space="preserve">MAU4001</w:t>
            </w:r>
          </w:p>
        </w:tc>
        <w:tc>
          <w:tcPr>
            <w:shd w:fill="auto" w:val="clear"/>
            <w:vAlign w:val="center"/>
          </w:tcPr>
          <w:p w:rsidR="00000000" w:rsidDel="00000000" w:rsidP="00000000" w:rsidRDefault="00000000" w:rsidRPr="00000000" w14:paraId="00000097">
            <w:pPr>
              <w:rPr>
                <w:color w:val="000000"/>
                <w:sz w:val="16"/>
                <w:szCs w:val="16"/>
              </w:rPr>
            </w:pPr>
            <w:r w:rsidDel="00000000" w:rsidR="00000000" w:rsidRPr="00000000">
              <w:rPr>
                <w:sz w:val="16"/>
                <w:szCs w:val="16"/>
                <w:rtl w:val="0"/>
              </w:rPr>
              <w:t xml:space="preserve">Scientific research methods in accounting and auditing</w:t>
            </w:r>
            <w:r w:rsidDel="00000000" w:rsidR="00000000" w:rsidRPr="00000000">
              <w:rPr>
                <w:rtl w:val="0"/>
              </w:rPr>
            </w:r>
          </w:p>
        </w:tc>
        <w:tc>
          <w:tcPr>
            <w:shd w:fill="ffffff" w:val="clear"/>
            <w:vAlign w:val="center"/>
          </w:tcPr>
          <w:p w:rsidR="00000000" w:rsidDel="00000000" w:rsidP="00000000" w:rsidRDefault="00000000" w:rsidRPr="00000000" w14:paraId="0000009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9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9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A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0A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3">
            <w:pPr>
              <w:jc w:val="center"/>
              <w:rPr>
                <w:color w:val="000000"/>
                <w:sz w:val="16"/>
                <w:szCs w:val="16"/>
              </w:rPr>
            </w:pPr>
            <w:r w:rsidDel="00000000" w:rsidR="00000000" w:rsidRPr="00000000">
              <w:rPr>
                <w:color w:val="000000"/>
                <w:sz w:val="16"/>
                <w:szCs w:val="16"/>
                <w:rtl w:val="0"/>
              </w:rPr>
              <w:t xml:space="preserve">4</w:t>
            </w:r>
          </w:p>
        </w:tc>
      </w:tr>
      <w:tr>
        <w:trPr>
          <w:cantSplit w:val="0"/>
          <w:trHeight w:val="235" w:hRule="atLeast"/>
          <w:tblHeader w:val="0"/>
        </w:trPr>
        <w:tc>
          <w:tcPr>
            <w:shd w:fill="auto" w:val="clear"/>
            <w:vAlign w:val="center"/>
          </w:tcPr>
          <w:p w:rsidR="00000000" w:rsidDel="00000000" w:rsidP="00000000" w:rsidRDefault="00000000" w:rsidRPr="00000000" w14:paraId="000000A4">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A6">
            <w:pPr>
              <w:jc w:val="center"/>
              <w:rPr>
                <w:color w:val="000000"/>
                <w:sz w:val="16"/>
                <w:szCs w:val="16"/>
              </w:rPr>
            </w:pPr>
            <w:r w:rsidDel="00000000" w:rsidR="00000000" w:rsidRPr="00000000">
              <w:rPr>
                <w:color w:val="000000"/>
                <w:sz w:val="16"/>
                <w:szCs w:val="16"/>
                <w:rtl w:val="0"/>
              </w:rPr>
              <w:t xml:space="preserve">MAA4002</w:t>
            </w:r>
          </w:p>
        </w:tc>
        <w:tc>
          <w:tcPr>
            <w:shd w:fill="auto" w:val="clear"/>
            <w:vAlign w:val="center"/>
          </w:tcPr>
          <w:p w:rsidR="00000000" w:rsidDel="00000000" w:rsidP="00000000" w:rsidRDefault="00000000" w:rsidRPr="00000000" w14:paraId="000000A7">
            <w:pPr>
              <w:rPr>
                <w:color w:val="000000"/>
                <w:sz w:val="16"/>
                <w:szCs w:val="16"/>
              </w:rPr>
            </w:pPr>
            <w:r w:rsidDel="00000000" w:rsidR="00000000" w:rsidRPr="00000000">
              <w:rPr>
                <w:sz w:val="16"/>
                <w:szCs w:val="16"/>
                <w:rtl w:val="0"/>
              </w:rPr>
              <w:t xml:space="preserve">Accounting Theory</w:t>
            </w:r>
            <w:r w:rsidDel="00000000" w:rsidR="00000000" w:rsidRPr="00000000">
              <w:rPr>
                <w:rtl w:val="0"/>
              </w:rPr>
            </w:r>
          </w:p>
        </w:tc>
        <w:tc>
          <w:tcPr>
            <w:shd w:fill="ffffff" w:val="clear"/>
            <w:vAlign w:val="center"/>
          </w:tcPr>
          <w:p w:rsidR="00000000" w:rsidDel="00000000" w:rsidP="00000000" w:rsidRDefault="00000000" w:rsidRPr="00000000" w14:paraId="000000A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A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A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B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0B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3">
            <w:pPr>
              <w:jc w:val="center"/>
              <w:rPr>
                <w:color w:val="000000"/>
                <w:sz w:val="16"/>
                <w:szCs w:val="16"/>
              </w:rPr>
            </w:pPr>
            <w:r w:rsidDel="00000000" w:rsidR="00000000" w:rsidRPr="00000000">
              <w:rPr>
                <w:color w:val="000000"/>
                <w:sz w:val="16"/>
                <w:szCs w:val="16"/>
                <w:rtl w:val="0"/>
              </w:rPr>
              <w:t xml:space="preserve">4</w:t>
            </w:r>
          </w:p>
        </w:tc>
      </w:tr>
      <w:tr>
        <w:trPr>
          <w:cantSplit w:val="0"/>
          <w:trHeight w:val="267" w:hRule="atLeast"/>
          <w:tblHeader w:val="0"/>
        </w:trPr>
        <w:tc>
          <w:tcPr>
            <w:shd w:fill="auto" w:val="clear"/>
            <w:vAlign w:val="center"/>
          </w:tcPr>
          <w:p w:rsidR="00000000" w:rsidDel="00000000" w:rsidP="00000000" w:rsidRDefault="00000000" w:rsidRPr="00000000" w14:paraId="000000B4">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B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B6">
            <w:pPr>
              <w:jc w:val="center"/>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B7">
            <w:pPr>
              <w:rPr>
                <w:color w:val="000000"/>
                <w:sz w:val="16"/>
                <w:szCs w:val="16"/>
              </w:rPr>
            </w:pPr>
            <w:r w:rsidDel="00000000" w:rsidR="00000000" w:rsidRPr="00000000">
              <w:rPr>
                <w:sz w:val="16"/>
                <w:szCs w:val="16"/>
                <w:rtl w:val="0"/>
              </w:rPr>
              <w:t xml:space="preserve">Managerial economics</w:t>
            </w:r>
            <w:r w:rsidDel="00000000" w:rsidR="00000000" w:rsidRPr="00000000">
              <w:rPr>
                <w:rtl w:val="0"/>
              </w:rPr>
            </w:r>
          </w:p>
        </w:tc>
        <w:tc>
          <w:tcPr>
            <w:shd w:fill="ffffff" w:val="clear"/>
            <w:vAlign w:val="center"/>
          </w:tcPr>
          <w:p w:rsidR="00000000" w:rsidDel="00000000" w:rsidP="00000000" w:rsidRDefault="00000000" w:rsidRPr="00000000" w14:paraId="000000B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B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B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B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C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3">
            <w:pPr>
              <w:jc w:val="center"/>
              <w:rPr>
                <w:color w:val="000000"/>
                <w:sz w:val="16"/>
                <w:szCs w:val="16"/>
              </w:rPr>
            </w:pPr>
            <w:r w:rsidDel="00000000" w:rsidR="00000000" w:rsidRPr="00000000">
              <w:rPr>
                <w:color w:val="000000"/>
                <w:sz w:val="16"/>
                <w:szCs w:val="16"/>
                <w:rtl w:val="0"/>
              </w:rPr>
              <w:t xml:space="preserve">3</w:t>
            </w:r>
          </w:p>
        </w:tc>
      </w:tr>
      <w:tr>
        <w:trPr>
          <w:cantSplit w:val="0"/>
          <w:trHeight w:val="271" w:hRule="atLeast"/>
          <w:tblHeader w:val="0"/>
        </w:trPr>
        <w:tc>
          <w:tcPr>
            <w:shd w:fill="auto" w:val="clear"/>
            <w:vAlign w:val="center"/>
          </w:tcPr>
          <w:p w:rsidR="00000000" w:rsidDel="00000000" w:rsidP="00000000" w:rsidRDefault="00000000" w:rsidRPr="00000000" w14:paraId="000000C4">
            <w:pPr>
              <w:jc w:val="center"/>
              <w:rPr>
                <w:color w:val="000000"/>
                <w:sz w:val="16"/>
                <w:szCs w:val="16"/>
              </w:rPr>
            </w:pPr>
            <w:r w:rsidDel="00000000" w:rsidR="00000000" w:rsidRPr="00000000">
              <w:rPr>
                <w:color w:val="000000"/>
                <w:sz w:val="16"/>
                <w:szCs w:val="16"/>
                <w:rtl w:val="0"/>
              </w:rPr>
              <w:t xml:space="preserve">6</w:t>
            </w:r>
          </w:p>
        </w:tc>
        <w:tc>
          <w:tcPr>
            <w:shd w:fill="auto" w:val="clear"/>
            <w:vAlign w:val="center"/>
          </w:tcPr>
          <w:p w:rsidR="00000000" w:rsidDel="00000000" w:rsidP="00000000" w:rsidRDefault="00000000" w:rsidRPr="00000000" w14:paraId="000000C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C6">
            <w:pPr>
              <w:jc w:val="center"/>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C7">
            <w:pPr>
              <w:rPr>
                <w:color w:val="000000"/>
                <w:sz w:val="16"/>
                <w:szCs w:val="16"/>
              </w:rPr>
            </w:pPr>
            <w:r w:rsidDel="00000000" w:rsidR="00000000" w:rsidRPr="00000000">
              <w:rPr>
                <w:sz w:val="16"/>
                <w:szCs w:val="16"/>
                <w:rtl w:val="0"/>
              </w:rPr>
              <w:t xml:space="preserve">Corporate Law</w:t>
            </w:r>
            <w:r w:rsidDel="00000000" w:rsidR="00000000" w:rsidRPr="00000000">
              <w:rPr>
                <w:rtl w:val="0"/>
              </w:rPr>
            </w:r>
          </w:p>
        </w:tc>
        <w:tc>
          <w:tcPr>
            <w:shd w:fill="ffffff" w:val="clear"/>
            <w:vAlign w:val="center"/>
          </w:tcPr>
          <w:p w:rsidR="00000000" w:rsidDel="00000000" w:rsidP="00000000" w:rsidRDefault="00000000" w:rsidRPr="00000000" w14:paraId="000000C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C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C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C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D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color w:val="000000"/>
                <w:sz w:val="16"/>
                <w:szCs w:val="16"/>
              </w:rPr>
            </w:pPr>
            <w:r w:rsidDel="00000000" w:rsidR="00000000" w:rsidRPr="00000000">
              <w:rPr>
                <w:color w:val="000000"/>
                <w:sz w:val="16"/>
                <w:szCs w:val="16"/>
                <w:rtl w:val="0"/>
              </w:rPr>
              <w:t xml:space="preserve">3</w:t>
            </w:r>
          </w:p>
        </w:tc>
      </w:tr>
      <w:tr>
        <w:trPr>
          <w:cantSplit w:val="0"/>
          <w:trHeight w:val="133" w:hRule="atLeast"/>
          <w:tblHeader w:val="0"/>
        </w:trPr>
        <w:tc>
          <w:tcPr>
            <w:shd w:fill="auto" w:val="clear"/>
            <w:vAlign w:val="center"/>
          </w:tcPr>
          <w:p w:rsidR="00000000" w:rsidDel="00000000" w:rsidP="00000000" w:rsidRDefault="00000000" w:rsidRPr="00000000" w14:paraId="000000D4">
            <w:pPr>
              <w:jc w:val="center"/>
              <w:rPr>
                <w:color w:val="000000"/>
                <w:sz w:val="16"/>
                <w:szCs w:val="16"/>
              </w:rPr>
            </w:pPr>
            <w:r w:rsidDel="00000000" w:rsidR="00000000" w:rsidRPr="00000000">
              <w:rPr>
                <w:color w:val="000000"/>
                <w:sz w:val="16"/>
                <w:szCs w:val="16"/>
                <w:rtl w:val="0"/>
              </w:rPr>
              <w:t xml:space="preserve">7</w:t>
            </w:r>
          </w:p>
        </w:tc>
        <w:tc>
          <w:tcPr>
            <w:shd w:fill="auto" w:val="clear"/>
            <w:vAlign w:val="center"/>
          </w:tcPr>
          <w:p w:rsidR="00000000" w:rsidDel="00000000" w:rsidP="00000000" w:rsidRDefault="00000000" w:rsidRPr="00000000" w14:paraId="000000D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D6">
            <w:pPr>
              <w:jc w:val="center"/>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D7">
            <w:pPr>
              <w:rPr>
                <w:color w:val="000000"/>
                <w:sz w:val="16"/>
                <w:szCs w:val="16"/>
              </w:rPr>
            </w:pPr>
            <w:r w:rsidDel="00000000" w:rsidR="00000000" w:rsidRPr="00000000">
              <w:rPr>
                <w:sz w:val="16"/>
                <w:szCs w:val="16"/>
                <w:rtl w:val="0"/>
              </w:rPr>
              <w:t xml:space="preserve">Strategic Management</w:t>
            </w:r>
            <w:r w:rsidDel="00000000" w:rsidR="00000000" w:rsidRPr="00000000">
              <w:rPr>
                <w:rtl w:val="0"/>
              </w:rPr>
            </w:r>
          </w:p>
        </w:tc>
        <w:tc>
          <w:tcPr>
            <w:shd w:fill="ffffff" w:val="clear"/>
            <w:vAlign w:val="center"/>
          </w:tcPr>
          <w:p w:rsidR="00000000" w:rsidDel="00000000" w:rsidP="00000000" w:rsidRDefault="00000000" w:rsidRPr="00000000" w14:paraId="000000D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D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D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D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D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E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3">
            <w:pPr>
              <w:jc w:val="center"/>
              <w:rPr>
                <w:color w:val="000000"/>
                <w:sz w:val="16"/>
                <w:szCs w:val="16"/>
              </w:rPr>
            </w:pPr>
            <w:r w:rsidDel="00000000" w:rsidR="00000000" w:rsidRPr="00000000">
              <w:rPr>
                <w:color w:val="000000"/>
                <w:sz w:val="16"/>
                <w:szCs w:val="16"/>
                <w:rtl w:val="0"/>
              </w:rPr>
              <w:t xml:space="preserve">3</w:t>
            </w:r>
          </w:p>
        </w:tc>
      </w:tr>
      <w:tr>
        <w:trPr>
          <w:cantSplit w:val="0"/>
          <w:trHeight w:val="115" w:hRule="atLeast"/>
          <w:tblHeader w:val="0"/>
        </w:trPr>
        <w:tc>
          <w:tcPr>
            <w:shd w:fill="auto" w:val="clear"/>
            <w:vAlign w:val="center"/>
          </w:tcPr>
          <w:p w:rsidR="00000000" w:rsidDel="00000000" w:rsidP="00000000" w:rsidRDefault="00000000" w:rsidRPr="00000000" w14:paraId="000000E4">
            <w:pPr>
              <w:jc w:val="center"/>
              <w:rPr>
                <w:color w:val="000000"/>
                <w:sz w:val="16"/>
                <w:szCs w:val="16"/>
              </w:rPr>
            </w:pPr>
            <w:r w:rsidDel="00000000" w:rsidR="00000000" w:rsidRPr="00000000">
              <w:rPr>
                <w:color w:val="000000"/>
                <w:sz w:val="16"/>
                <w:szCs w:val="16"/>
                <w:rtl w:val="0"/>
              </w:rPr>
              <w:t xml:space="preserve">8</w:t>
            </w:r>
          </w:p>
        </w:tc>
        <w:tc>
          <w:tcPr>
            <w:shd w:fill="auto" w:val="clear"/>
            <w:vAlign w:val="center"/>
          </w:tcPr>
          <w:p w:rsidR="00000000" w:rsidDel="00000000" w:rsidP="00000000" w:rsidRDefault="00000000" w:rsidRPr="00000000" w14:paraId="000000E5">
            <w:pPr>
              <w:jc w:val="center"/>
              <w:rPr>
                <w:color w:val="000000"/>
                <w:sz w:val="16"/>
                <w:szCs w:val="16"/>
              </w:rPr>
            </w:pPr>
            <w:r w:rsidDel="00000000" w:rsidR="00000000" w:rsidRPr="00000000">
              <w:rPr>
                <w:color w:val="000000"/>
                <w:sz w:val="16"/>
                <w:szCs w:val="16"/>
                <w:rtl w:val="0"/>
              </w:rPr>
              <w:t xml:space="preserve">1</w:t>
            </w:r>
          </w:p>
        </w:tc>
        <w:tc>
          <w:tcPr>
            <w:shd w:fill="auto" w:val="clear"/>
            <w:vAlign w:val="center"/>
          </w:tcPr>
          <w:p w:rsidR="00000000" w:rsidDel="00000000" w:rsidP="00000000" w:rsidRDefault="00000000" w:rsidRPr="00000000" w14:paraId="000000E6">
            <w:pPr>
              <w:jc w:val="center"/>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E7">
            <w:pPr>
              <w:rPr>
                <w:color w:val="000000"/>
                <w:sz w:val="16"/>
                <w:szCs w:val="16"/>
              </w:rPr>
            </w:pPr>
            <w:r w:rsidDel="00000000" w:rsidR="00000000" w:rsidRPr="00000000">
              <w:rPr>
                <w:sz w:val="16"/>
                <w:szCs w:val="16"/>
                <w:rtl w:val="0"/>
              </w:rPr>
              <w:t xml:space="preserve">Public Sector Accounting</w:t>
            </w:r>
            <w:r w:rsidDel="00000000" w:rsidR="00000000" w:rsidRPr="00000000">
              <w:rPr>
                <w:rtl w:val="0"/>
              </w:rPr>
            </w:r>
          </w:p>
        </w:tc>
        <w:tc>
          <w:tcPr>
            <w:shd w:fill="ffffff" w:val="clear"/>
            <w:vAlign w:val="center"/>
          </w:tcPr>
          <w:p w:rsidR="00000000" w:rsidDel="00000000" w:rsidP="00000000" w:rsidRDefault="00000000" w:rsidRPr="00000000" w14:paraId="000000E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E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E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0F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F3">
            <w:pPr>
              <w:jc w:val="center"/>
              <w:rPr>
                <w:color w:val="000000"/>
                <w:sz w:val="16"/>
                <w:szCs w:val="16"/>
              </w:rPr>
            </w:pPr>
            <w:r w:rsidDel="00000000" w:rsidR="00000000" w:rsidRPr="00000000">
              <w:rPr>
                <w:color w:val="000000"/>
                <w:sz w:val="16"/>
                <w:szCs w:val="16"/>
                <w:rtl w:val="0"/>
              </w:rPr>
              <w:t xml:space="preserve">3</w:t>
            </w:r>
          </w:p>
        </w:tc>
      </w:tr>
      <w:tr>
        <w:trPr>
          <w:cantSplit w:val="0"/>
          <w:trHeight w:val="203" w:hRule="atLeast"/>
          <w:tblHeader w:val="0"/>
        </w:trPr>
        <w:tc>
          <w:tcPr>
            <w:shd w:fill="auto" w:val="clear"/>
            <w:vAlign w:val="center"/>
          </w:tcPr>
          <w:p w:rsidR="00000000" w:rsidDel="00000000" w:rsidP="00000000" w:rsidRDefault="00000000" w:rsidRPr="00000000" w14:paraId="000000F4">
            <w:pPr>
              <w:jc w:val="center"/>
              <w:rPr>
                <w:color w:val="000000"/>
                <w:sz w:val="16"/>
                <w:szCs w:val="16"/>
              </w:rPr>
            </w:pPr>
            <w:r w:rsidDel="00000000" w:rsidR="00000000" w:rsidRPr="00000000">
              <w:rPr>
                <w:color w:val="000000"/>
                <w:sz w:val="16"/>
                <w:szCs w:val="16"/>
                <w:rtl w:val="0"/>
              </w:rPr>
              <w:t xml:space="preserve">9</w:t>
            </w:r>
          </w:p>
        </w:tc>
        <w:tc>
          <w:tcPr>
            <w:shd w:fill="auto" w:val="clear"/>
            <w:vAlign w:val="center"/>
          </w:tcPr>
          <w:p w:rsidR="00000000" w:rsidDel="00000000" w:rsidP="00000000" w:rsidRDefault="00000000" w:rsidRPr="00000000" w14:paraId="000000F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0F6">
            <w:pPr>
              <w:jc w:val="center"/>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F7">
            <w:pPr>
              <w:rPr>
                <w:color w:val="000000"/>
                <w:sz w:val="16"/>
                <w:szCs w:val="16"/>
              </w:rPr>
            </w:pPr>
            <w:r w:rsidDel="00000000" w:rsidR="00000000" w:rsidRPr="00000000">
              <w:rPr>
                <w:sz w:val="16"/>
                <w:szCs w:val="16"/>
                <w:rtl w:val="0"/>
              </w:rPr>
              <w:t xml:space="preserve">Audit</w:t>
            </w:r>
            <w:r w:rsidDel="00000000" w:rsidR="00000000" w:rsidRPr="00000000">
              <w:rPr>
                <w:rtl w:val="0"/>
              </w:rPr>
            </w:r>
          </w:p>
        </w:tc>
        <w:tc>
          <w:tcPr>
            <w:shd w:fill="ffffff" w:val="clear"/>
            <w:vAlign w:val="center"/>
          </w:tcPr>
          <w:p w:rsidR="00000000" w:rsidDel="00000000" w:rsidP="00000000" w:rsidRDefault="00000000" w:rsidRPr="00000000" w14:paraId="000000F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0F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0F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0F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00">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0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3">
            <w:pPr>
              <w:jc w:val="center"/>
              <w:rPr>
                <w:color w:val="000000"/>
                <w:sz w:val="16"/>
                <w:szCs w:val="16"/>
              </w:rPr>
            </w:pPr>
            <w:r w:rsidDel="00000000" w:rsidR="00000000" w:rsidRPr="00000000">
              <w:rPr>
                <w:color w:val="000000"/>
                <w:sz w:val="16"/>
                <w:szCs w:val="16"/>
                <w:rtl w:val="0"/>
              </w:rPr>
              <w:t xml:space="preserve">3</w:t>
            </w:r>
          </w:p>
        </w:tc>
      </w:tr>
      <w:tr>
        <w:trPr>
          <w:cantSplit w:val="0"/>
          <w:trHeight w:val="111" w:hRule="atLeast"/>
          <w:tblHeader w:val="0"/>
        </w:trPr>
        <w:tc>
          <w:tcPr>
            <w:shd w:fill="auto" w:val="clear"/>
            <w:vAlign w:val="center"/>
          </w:tcPr>
          <w:p w:rsidR="00000000" w:rsidDel="00000000" w:rsidP="00000000" w:rsidRDefault="00000000" w:rsidRPr="00000000" w14:paraId="00000104">
            <w:pPr>
              <w:jc w:val="center"/>
              <w:rPr>
                <w:color w:val="000000"/>
                <w:sz w:val="16"/>
                <w:szCs w:val="16"/>
              </w:rPr>
            </w:pPr>
            <w:r w:rsidDel="00000000" w:rsidR="00000000" w:rsidRPr="00000000">
              <w:rPr>
                <w:color w:val="000000"/>
                <w:sz w:val="16"/>
                <w:szCs w:val="16"/>
                <w:rtl w:val="0"/>
              </w:rPr>
              <w:t xml:space="preserve">10</w:t>
            </w:r>
          </w:p>
        </w:tc>
        <w:tc>
          <w:tcPr>
            <w:shd w:fill="auto" w:val="clear"/>
            <w:vAlign w:val="center"/>
          </w:tcPr>
          <w:p w:rsidR="00000000" w:rsidDel="00000000" w:rsidP="00000000" w:rsidRDefault="00000000" w:rsidRPr="00000000" w14:paraId="0000010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06">
            <w:pPr>
              <w:jc w:val="center"/>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107">
            <w:pPr>
              <w:rPr>
                <w:color w:val="000000"/>
                <w:sz w:val="16"/>
                <w:szCs w:val="16"/>
              </w:rPr>
            </w:pPr>
            <w:r w:rsidDel="00000000" w:rsidR="00000000" w:rsidRPr="00000000">
              <w:rPr>
                <w:sz w:val="16"/>
                <w:szCs w:val="16"/>
                <w:rtl w:val="0"/>
              </w:rPr>
              <w:t xml:space="preserve">Advanced Financial Accounting</w:t>
            </w:r>
            <w:r w:rsidDel="00000000" w:rsidR="00000000" w:rsidRPr="00000000">
              <w:rPr>
                <w:rtl w:val="0"/>
              </w:rPr>
            </w:r>
          </w:p>
        </w:tc>
        <w:tc>
          <w:tcPr>
            <w:shd w:fill="ffffff" w:val="clear"/>
            <w:vAlign w:val="center"/>
          </w:tcPr>
          <w:p w:rsidR="00000000" w:rsidDel="00000000" w:rsidP="00000000" w:rsidRDefault="00000000" w:rsidRPr="00000000" w14:paraId="0000010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0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0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0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1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13">
            <w:pPr>
              <w:jc w:val="center"/>
              <w:rPr>
                <w:color w:val="000000"/>
                <w:sz w:val="16"/>
                <w:szCs w:val="16"/>
              </w:rPr>
            </w:pPr>
            <w:r w:rsidDel="00000000" w:rsidR="00000000" w:rsidRPr="00000000">
              <w:rPr>
                <w:color w:val="000000"/>
                <w:sz w:val="16"/>
                <w:szCs w:val="16"/>
                <w:rtl w:val="0"/>
              </w:rPr>
              <w:t xml:space="preserve">4</w:t>
            </w:r>
          </w:p>
        </w:tc>
      </w:tr>
      <w:tr>
        <w:trPr>
          <w:cantSplit w:val="0"/>
          <w:trHeight w:val="215" w:hRule="atLeast"/>
          <w:tblHeader w:val="0"/>
        </w:trPr>
        <w:tc>
          <w:tcPr>
            <w:shd w:fill="auto" w:val="clear"/>
            <w:vAlign w:val="center"/>
          </w:tcPr>
          <w:p w:rsidR="00000000" w:rsidDel="00000000" w:rsidP="00000000" w:rsidRDefault="00000000" w:rsidRPr="00000000" w14:paraId="00000114">
            <w:pPr>
              <w:jc w:val="center"/>
              <w:rPr>
                <w:color w:val="000000"/>
                <w:sz w:val="16"/>
                <w:szCs w:val="16"/>
              </w:rPr>
            </w:pPr>
            <w:r w:rsidDel="00000000" w:rsidR="00000000" w:rsidRPr="00000000">
              <w:rPr>
                <w:color w:val="000000"/>
                <w:sz w:val="16"/>
                <w:szCs w:val="16"/>
                <w:rtl w:val="0"/>
              </w:rPr>
              <w:t xml:space="preserve">11</w:t>
            </w:r>
          </w:p>
        </w:tc>
        <w:tc>
          <w:tcPr>
            <w:shd w:fill="auto" w:val="clear"/>
            <w:vAlign w:val="center"/>
          </w:tcPr>
          <w:p w:rsidR="00000000" w:rsidDel="00000000" w:rsidP="00000000" w:rsidRDefault="00000000" w:rsidRPr="00000000" w14:paraId="0000011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16">
            <w:pPr>
              <w:jc w:val="center"/>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117">
            <w:pPr>
              <w:rPr>
                <w:color w:val="000000"/>
                <w:sz w:val="16"/>
                <w:szCs w:val="16"/>
              </w:rPr>
            </w:pPr>
            <w:r w:rsidDel="00000000" w:rsidR="00000000" w:rsidRPr="00000000">
              <w:rPr>
                <w:sz w:val="16"/>
                <w:szCs w:val="16"/>
                <w:rtl w:val="0"/>
              </w:rPr>
              <w:t xml:space="preserve">Econometrics and Applications</w:t>
            </w:r>
            <w:r w:rsidDel="00000000" w:rsidR="00000000" w:rsidRPr="00000000">
              <w:rPr>
                <w:rtl w:val="0"/>
              </w:rPr>
            </w:r>
          </w:p>
        </w:tc>
        <w:tc>
          <w:tcPr>
            <w:shd w:fill="ffffff" w:val="clear"/>
            <w:vAlign w:val="center"/>
          </w:tcPr>
          <w:p w:rsidR="00000000" w:rsidDel="00000000" w:rsidP="00000000" w:rsidRDefault="00000000" w:rsidRPr="00000000" w14:paraId="0000011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1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1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1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20">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2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3">
            <w:pPr>
              <w:jc w:val="center"/>
              <w:rPr>
                <w:color w:val="000000"/>
                <w:sz w:val="16"/>
                <w:szCs w:val="16"/>
              </w:rPr>
            </w:pPr>
            <w:r w:rsidDel="00000000" w:rsidR="00000000" w:rsidRPr="00000000">
              <w:rPr>
                <w:color w:val="000000"/>
                <w:sz w:val="16"/>
                <w:szCs w:val="16"/>
                <w:rtl w:val="0"/>
              </w:rPr>
              <w:t xml:space="preserve">3</w:t>
            </w:r>
          </w:p>
        </w:tc>
      </w:tr>
      <w:tr>
        <w:trPr>
          <w:cantSplit w:val="0"/>
          <w:trHeight w:val="177" w:hRule="atLeast"/>
          <w:tblHeader w:val="0"/>
        </w:trPr>
        <w:tc>
          <w:tcPr>
            <w:shd w:fill="auto" w:val="clear"/>
            <w:vAlign w:val="center"/>
          </w:tcPr>
          <w:p w:rsidR="00000000" w:rsidDel="00000000" w:rsidP="00000000" w:rsidRDefault="00000000" w:rsidRPr="00000000" w14:paraId="00000124">
            <w:pPr>
              <w:jc w:val="center"/>
              <w:rPr>
                <w:color w:val="000000"/>
                <w:sz w:val="16"/>
                <w:szCs w:val="16"/>
              </w:rPr>
            </w:pPr>
            <w:r w:rsidDel="00000000" w:rsidR="00000000" w:rsidRPr="00000000">
              <w:rPr>
                <w:color w:val="000000"/>
                <w:sz w:val="16"/>
                <w:szCs w:val="16"/>
                <w:rtl w:val="0"/>
              </w:rPr>
              <w:t xml:space="preserve">12</w:t>
            </w:r>
          </w:p>
        </w:tc>
        <w:tc>
          <w:tcPr>
            <w:shd w:fill="auto" w:val="clear"/>
            <w:vAlign w:val="center"/>
          </w:tcPr>
          <w:p w:rsidR="00000000" w:rsidDel="00000000" w:rsidP="00000000" w:rsidRDefault="00000000" w:rsidRPr="00000000" w14:paraId="0000012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26">
            <w:pPr>
              <w:jc w:val="center"/>
              <w:rPr>
                <w:color w:val="000000"/>
                <w:sz w:val="16"/>
                <w:szCs w:val="16"/>
              </w:rPr>
            </w:pPr>
            <w:r w:rsidDel="00000000" w:rsidR="00000000" w:rsidRPr="00000000">
              <w:rPr>
                <w:color w:val="000000"/>
                <w:sz w:val="16"/>
                <w:szCs w:val="16"/>
                <w:rtl w:val="0"/>
              </w:rPr>
              <w:t xml:space="preserve">MAA4013</w:t>
            </w:r>
          </w:p>
        </w:tc>
        <w:tc>
          <w:tcPr>
            <w:shd w:fill="auto" w:val="clear"/>
            <w:vAlign w:val="center"/>
          </w:tcPr>
          <w:p w:rsidR="00000000" w:rsidDel="00000000" w:rsidP="00000000" w:rsidRDefault="00000000" w:rsidRPr="00000000" w14:paraId="00000127">
            <w:pPr>
              <w:rPr>
                <w:color w:val="000000"/>
                <w:sz w:val="16"/>
                <w:szCs w:val="16"/>
              </w:rPr>
            </w:pPr>
            <w:r w:rsidDel="00000000" w:rsidR="00000000" w:rsidRPr="00000000">
              <w:rPr>
                <w:color w:val="000000"/>
                <w:sz w:val="16"/>
                <w:szCs w:val="16"/>
                <w:rtl w:val="0"/>
              </w:rPr>
              <w:t xml:space="preserve">Advanced Tax and Tax Management</w:t>
            </w:r>
          </w:p>
        </w:tc>
        <w:tc>
          <w:tcPr>
            <w:shd w:fill="ffffff" w:val="clear"/>
            <w:vAlign w:val="center"/>
          </w:tcPr>
          <w:p w:rsidR="00000000" w:rsidDel="00000000" w:rsidP="00000000" w:rsidRDefault="00000000" w:rsidRPr="00000000" w14:paraId="0000012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2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2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2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2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3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33">
            <w:pPr>
              <w:jc w:val="center"/>
              <w:rPr>
                <w:color w:val="000000"/>
                <w:sz w:val="16"/>
                <w:szCs w:val="16"/>
              </w:rPr>
            </w:pPr>
            <w:r w:rsidDel="00000000" w:rsidR="00000000" w:rsidRPr="00000000">
              <w:rPr>
                <w:color w:val="000000"/>
                <w:sz w:val="16"/>
                <w:szCs w:val="16"/>
                <w:rtl w:val="0"/>
              </w:rPr>
              <w:t xml:space="preserve">4</w:t>
            </w:r>
          </w:p>
        </w:tc>
      </w:tr>
      <w:tr>
        <w:trPr>
          <w:cantSplit w:val="0"/>
          <w:trHeight w:val="121" w:hRule="atLeast"/>
          <w:tblHeader w:val="0"/>
        </w:trPr>
        <w:tc>
          <w:tcPr>
            <w:shd w:fill="auto" w:val="clear"/>
            <w:vAlign w:val="center"/>
          </w:tcPr>
          <w:p w:rsidR="00000000" w:rsidDel="00000000" w:rsidP="00000000" w:rsidRDefault="00000000" w:rsidRPr="00000000" w14:paraId="00000134">
            <w:pPr>
              <w:jc w:val="center"/>
              <w:rPr>
                <w:color w:val="000000"/>
                <w:sz w:val="16"/>
                <w:szCs w:val="16"/>
              </w:rPr>
            </w:pPr>
            <w:r w:rsidDel="00000000" w:rsidR="00000000" w:rsidRPr="00000000">
              <w:rPr>
                <w:color w:val="000000"/>
                <w:sz w:val="16"/>
                <w:szCs w:val="16"/>
                <w:rtl w:val="0"/>
              </w:rPr>
              <w:t xml:space="preserve">13</w:t>
            </w:r>
          </w:p>
        </w:tc>
        <w:tc>
          <w:tcPr>
            <w:shd w:fill="auto" w:val="clear"/>
            <w:vAlign w:val="center"/>
          </w:tcPr>
          <w:p w:rsidR="00000000" w:rsidDel="00000000" w:rsidP="00000000" w:rsidRDefault="00000000" w:rsidRPr="00000000" w14:paraId="0000013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36">
            <w:pPr>
              <w:jc w:val="center"/>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137">
            <w:pPr>
              <w:rPr>
                <w:color w:val="000000"/>
                <w:sz w:val="16"/>
                <w:szCs w:val="16"/>
              </w:rPr>
            </w:pPr>
            <w:r w:rsidDel="00000000" w:rsidR="00000000" w:rsidRPr="00000000">
              <w:rPr>
                <w:color w:val="000000"/>
                <w:sz w:val="16"/>
                <w:szCs w:val="16"/>
                <w:rtl w:val="0"/>
              </w:rPr>
              <w:t xml:space="preserve">International Accounting</w:t>
            </w:r>
          </w:p>
        </w:tc>
        <w:tc>
          <w:tcPr>
            <w:shd w:fill="ffffff" w:val="clear"/>
            <w:vAlign w:val="center"/>
          </w:tcPr>
          <w:p w:rsidR="00000000" w:rsidDel="00000000" w:rsidP="00000000" w:rsidRDefault="00000000" w:rsidRPr="00000000" w14:paraId="0000013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3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3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4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3">
            <w:pPr>
              <w:jc w:val="center"/>
              <w:rPr>
                <w:color w:val="000000"/>
                <w:sz w:val="16"/>
                <w:szCs w:val="16"/>
              </w:rPr>
            </w:pPr>
            <w:r w:rsidDel="00000000" w:rsidR="00000000" w:rsidRPr="00000000">
              <w:rPr>
                <w:color w:val="000000"/>
                <w:sz w:val="16"/>
                <w:szCs w:val="16"/>
                <w:rtl w:val="0"/>
              </w:rPr>
              <w:t xml:space="preserve">3</w:t>
            </w:r>
          </w:p>
        </w:tc>
      </w:tr>
      <w:tr>
        <w:trPr>
          <w:cantSplit w:val="0"/>
          <w:trHeight w:val="213" w:hRule="atLeast"/>
          <w:tblHeader w:val="0"/>
        </w:trPr>
        <w:tc>
          <w:tcPr>
            <w:shd w:fill="auto" w:val="clear"/>
            <w:vAlign w:val="center"/>
          </w:tcPr>
          <w:p w:rsidR="00000000" w:rsidDel="00000000" w:rsidP="00000000" w:rsidRDefault="00000000" w:rsidRPr="00000000" w14:paraId="00000144">
            <w:pPr>
              <w:jc w:val="center"/>
              <w:rPr>
                <w:color w:val="000000"/>
                <w:sz w:val="16"/>
                <w:szCs w:val="16"/>
              </w:rPr>
            </w:pPr>
            <w:r w:rsidDel="00000000" w:rsidR="00000000" w:rsidRPr="00000000">
              <w:rPr>
                <w:color w:val="000000"/>
                <w:sz w:val="16"/>
                <w:szCs w:val="16"/>
                <w:rtl w:val="0"/>
              </w:rPr>
              <w:t xml:space="preserve">14</w:t>
            </w:r>
          </w:p>
        </w:tc>
        <w:tc>
          <w:tcPr>
            <w:shd w:fill="auto" w:val="clear"/>
            <w:vAlign w:val="center"/>
          </w:tcPr>
          <w:p w:rsidR="00000000" w:rsidDel="00000000" w:rsidP="00000000" w:rsidRDefault="00000000" w:rsidRPr="00000000" w14:paraId="00000145">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46">
            <w:pPr>
              <w:jc w:val="center"/>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47">
            <w:pPr>
              <w:rPr>
                <w:color w:val="000000"/>
                <w:sz w:val="16"/>
                <w:szCs w:val="16"/>
              </w:rPr>
            </w:pPr>
            <w:r w:rsidDel="00000000" w:rsidR="00000000" w:rsidRPr="00000000">
              <w:rPr>
                <w:color w:val="000000"/>
                <w:sz w:val="16"/>
                <w:szCs w:val="16"/>
                <w:rtl w:val="0"/>
              </w:rPr>
              <w:t xml:space="preserve">International Finance</w:t>
            </w:r>
          </w:p>
        </w:tc>
        <w:tc>
          <w:tcPr>
            <w:shd w:fill="ffffff" w:val="clear"/>
            <w:vAlign w:val="center"/>
          </w:tcPr>
          <w:p w:rsidR="00000000" w:rsidDel="00000000" w:rsidP="00000000" w:rsidRDefault="00000000" w:rsidRPr="00000000" w14:paraId="0000014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4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4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4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5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3">
            <w:pPr>
              <w:jc w:val="center"/>
              <w:rPr>
                <w:color w:val="000000"/>
                <w:sz w:val="16"/>
                <w:szCs w:val="16"/>
              </w:rPr>
            </w:pPr>
            <w:r w:rsidDel="00000000" w:rsidR="00000000" w:rsidRPr="00000000">
              <w:rPr>
                <w:color w:val="000000"/>
                <w:sz w:val="16"/>
                <w:szCs w:val="16"/>
                <w:rtl w:val="0"/>
              </w:rPr>
              <w:t xml:space="preserve">3</w:t>
            </w:r>
          </w:p>
        </w:tc>
      </w:tr>
      <w:tr>
        <w:trPr>
          <w:cantSplit w:val="0"/>
          <w:trHeight w:val="161" w:hRule="atLeast"/>
          <w:tblHeader w:val="0"/>
        </w:trPr>
        <w:tc>
          <w:tcPr>
            <w:shd w:fill="auto" w:val="clear"/>
            <w:vAlign w:val="center"/>
          </w:tcPr>
          <w:p w:rsidR="00000000" w:rsidDel="00000000" w:rsidP="00000000" w:rsidRDefault="00000000" w:rsidRPr="00000000" w14:paraId="00000154">
            <w:pPr>
              <w:jc w:val="center"/>
              <w:rPr>
                <w:color w:val="000000"/>
                <w:sz w:val="16"/>
                <w:szCs w:val="16"/>
              </w:rPr>
            </w:pPr>
            <w:r w:rsidDel="00000000" w:rsidR="00000000" w:rsidRPr="00000000">
              <w:rPr>
                <w:color w:val="000000"/>
                <w:sz w:val="16"/>
                <w:szCs w:val="16"/>
                <w:rtl w:val="0"/>
              </w:rPr>
              <w:t xml:space="preserve">15</w:t>
            </w:r>
          </w:p>
        </w:tc>
        <w:tc>
          <w:tcPr>
            <w:shd w:fill="auto" w:val="clear"/>
            <w:vAlign w:val="center"/>
          </w:tcPr>
          <w:p w:rsidR="00000000" w:rsidDel="00000000" w:rsidP="00000000" w:rsidRDefault="00000000" w:rsidRPr="00000000" w14:paraId="0000015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56">
            <w:pPr>
              <w:jc w:val="center"/>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57">
            <w:pPr>
              <w:rPr>
                <w:color w:val="000000"/>
                <w:sz w:val="16"/>
                <w:szCs w:val="16"/>
              </w:rPr>
            </w:pPr>
            <w:r w:rsidDel="00000000" w:rsidR="00000000" w:rsidRPr="00000000">
              <w:rPr>
                <w:color w:val="000000"/>
                <w:sz w:val="16"/>
                <w:szCs w:val="16"/>
                <w:rtl w:val="0"/>
              </w:rPr>
              <w:t xml:space="preserve">Consolidated financial statements</w:t>
            </w:r>
          </w:p>
        </w:tc>
        <w:tc>
          <w:tcPr>
            <w:shd w:fill="ffffff" w:val="clear"/>
            <w:vAlign w:val="center"/>
          </w:tcPr>
          <w:p w:rsidR="00000000" w:rsidDel="00000000" w:rsidP="00000000" w:rsidRDefault="00000000" w:rsidRPr="00000000" w14:paraId="0000015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5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5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5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6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63">
            <w:pPr>
              <w:jc w:val="center"/>
              <w:rPr>
                <w:color w:val="000000"/>
                <w:sz w:val="16"/>
                <w:szCs w:val="16"/>
              </w:rPr>
            </w:pPr>
            <w:r w:rsidDel="00000000" w:rsidR="00000000" w:rsidRPr="00000000">
              <w:rPr>
                <w:color w:val="000000"/>
                <w:sz w:val="16"/>
                <w:szCs w:val="16"/>
                <w:rtl w:val="0"/>
              </w:rPr>
              <w:t xml:space="preserve">4</w:t>
            </w:r>
          </w:p>
        </w:tc>
      </w:tr>
      <w:tr>
        <w:trPr>
          <w:cantSplit w:val="0"/>
          <w:trHeight w:val="123" w:hRule="atLeast"/>
          <w:tblHeader w:val="0"/>
        </w:trPr>
        <w:tc>
          <w:tcPr>
            <w:shd w:fill="auto" w:val="clear"/>
            <w:vAlign w:val="center"/>
          </w:tcPr>
          <w:p w:rsidR="00000000" w:rsidDel="00000000" w:rsidP="00000000" w:rsidRDefault="00000000" w:rsidRPr="00000000" w14:paraId="00000164">
            <w:pPr>
              <w:jc w:val="center"/>
              <w:rPr>
                <w:color w:val="000000"/>
                <w:sz w:val="16"/>
                <w:szCs w:val="16"/>
              </w:rPr>
            </w:pPr>
            <w:r w:rsidDel="00000000" w:rsidR="00000000" w:rsidRPr="00000000">
              <w:rPr>
                <w:color w:val="000000"/>
                <w:sz w:val="16"/>
                <w:szCs w:val="16"/>
                <w:rtl w:val="0"/>
              </w:rPr>
              <w:t xml:space="preserve">16</w:t>
            </w:r>
          </w:p>
        </w:tc>
        <w:tc>
          <w:tcPr>
            <w:shd w:fill="auto" w:val="clear"/>
            <w:vAlign w:val="center"/>
          </w:tcPr>
          <w:p w:rsidR="00000000" w:rsidDel="00000000" w:rsidP="00000000" w:rsidRDefault="00000000" w:rsidRPr="00000000" w14:paraId="0000016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66">
            <w:pPr>
              <w:jc w:val="center"/>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67">
            <w:pPr>
              <w:rPr>
                <w:color w:val="000000"/>
                <w:sz w:val="16"/>
                <w:szCs w:val="16"/>
              </w:rPr>
            </w:pPr>
            <w:r w:rsidDel="00000000" w:rsidR="00000000" w:rsidRPr="00000000">
              <w:rPr>
                <w:color w:val="000000"/>
                <w:sz w:val="16"/>
                <w:szCs w:val="16"/>
                <w:rtl w:val="0"/>
              </w:rPr>
              <w:t xml:space="preserve">Management Accounting</w:t>
            </w:r>
          </w:p>
        </w:tc>
        <w:tc>
          <w:tcPr>
            <w:shd w:fill="ffffff" w:val="clear"/>
            <w:vAlign w:val="center"/>
          </w:tcPr>
          <w:p w:rsidR="00000000" w:rsidDel="00000000" w:rsidP="00000000" w:rsidRDefault="00000000" w:rsidRPr="00000000" w14:paraId="0000016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6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6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6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7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3">
            <w:pPr>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74">
            <w:pPr>
              <w:jc w:val="center"/>
              <w:rPr>
                <w:color w:val="000000"/>
                <w:sz w:val="16"/>
                <w:szCs w:val="16"/>
              </w:rPr>
            </w:pPr>
            <w:r w:rsidDel="00000000" w:rsidR="00000000" w:rsidRPr="00000000">
              <w:rPr>
                <w:color w:val="000000"/>
                <w:sz w:val="16"/>
                <w:szCs w:val="16"/>
                <w:rtl w:val="0"/>
              </w:rPr>
              <w:t xml:space="preserve">17</w:t>
            </w:r>
          </w:p>
        </w:tc>
        <w:tc>
          <w:tcPr>
            <w:shd w:fill="auto" w:val="clear"/>
            <w:vAlign w:val="center"/>
          </w:tcPr>
          <w:p w:rsidR="00000000" w:rsidDel="00000000" w:rsidP="00000000" w:rsidRDefault="00000000" w:rsidRPr="00000000" w14:paraId="0000017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76">
            <w:pPr>
              <w:jc w:val="center"/>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77">
            <w:pPr>
              <w:rPr>
                <w:color w:val="000000"/>
                <w:sz w:val="16"/>
                <w:szCs w:val="16"/>
              </w:rPr>
            </w:pPr>
            <w:r w:rsidDel="00000000" w:rsidR="00000000" w:rsidRPr="00000000">
              <w:rPr>
                <w:color w:val="000000"/>
                <w:sz w:val="16"/>
                <w:szCs w:val="16"/>
                <w:rtl w:val="0"/>
              </w:rPr>
              <w:t xml:space="preserve">Advanced data analytics in accounting and auditing</w:t>
            </w:r>
          </w:p>
        </w:tc>
        <w:tc>
          <w:tcPr>
            <w:shd w:fill="ffffff" w:val="clear"/>
            <w:vAlign w:val="center"/>
          </w:tcPr>
          <w:p w:rsidR="00000000" w:rsidDel="00000000" w:rsidP="00000000" w:rsidRDefault="00000000" w:rsidRPr="00000000" w14:paraId="00000178">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7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7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7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80">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3">
            <w:pPr>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shd w:fill="auto" w:val="clear"/>
            <w:vAlign w:val="center"/>
          </w:tcPr>
          <w:p w:rsidR="00000000" w:rsidDel="00000000" w:rsidP="00000000" w:rsidRDefault="00000000" w:rsidRPr="00000000" w14:paraId="00000184">
            <w:pPr>
              <w:jc w:val="center"/>
              <w:rPr>
                <w:color w:val="000000"/>
                <w:sz w:val="16"/>
                <w:szCs w:val="16"/>
              </w:rPr>
            </w:pPr>
            <w:r w:rsidDel="00000000" w:rsidR="00000000" w:rsidRPr="00000000">
              <w:rPr>
                <w:color w:val="000000"/>
                <w:sz w:val="16"/>
                <w:szCs w:val="16"/>
                <w:rtl w:val="0"/>
              </w:rPr>
              <w:t xml:space="preserve">18</w:t>
            </w:r>
          </w:p>
        </w:tc>
        <w:tc>
          <w:tcPr>
            <w:shd w:fill="auto" w:val="clear"/>
            <w:vAlign w:val="center"/>
          </w:tcPr>
          <w:p w:rsidR="00000000" w:rsidDel="00000000" w:rsidP="00000000" w:rsidRDefault="00000000" w:rsidRPr="00000000" w14:paraId="0000018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86">
            <w:pPr>
              <w:jc w:val="center"/>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87">
            <w:pPr>
              <w:rPr>
                <w:color w:val="000000"/>
                <w:sz w:val="16"/>
                <w:szCs w:val="16"/>
              </w:rPr>
            </w:pPr>
            <w:r w:rsidDel="00000000" w:rsidR="00000000" w:rsidRPr="00000000">
              <w:rPr>
                <w:color w:val="000000"/>
                <w:sz w:val="16"/>
                <w:szCs w:val="16"/>
                <w:rtl w:val="0"/>
              </w:rPr>
              <w:t xml:space="preserve">Financial statement analysis</w:t>
            </w:r>
          </w:p>
        </w:tc>
        <w:tc>
          <w:tcPr>
            <w:shd w:fill="ffffff" w:val="clear"/>
            <w:vAlign w:val="center"/>
          </w:tcPr>
          <w:p w:rsidR="00000000" w:rsidDel="00000000" w:rsidP="00000000" w:rsidRDefault="00000000" w:rsidRPr="00000000" w14:paraId="0000018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8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8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9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3">
            <w:pPr>
              <w:jc w:val="center"/>
              <w:rPr>
                <w:color w:val="000000"/>
                <w:sz w:val="16"/>
                <w:szCs w:val="16"/>
              </w:rPr>
            </w:pPr>
            <w:r w:rsidDel="00000000" w:rsidR="00000000" w:rsidRPr="00000000">
              <w:rPr>
                <w:color w:val="000000"/>
                <w:sz w:val="16"/>
                <w:szCs w:val="16"/>
                <w:rtl w:val="0"/>
              </w:rPr>
              <w:t xml:space="preserve">3</w:t>
            </w:r>
          </w:p>
        </w:tc>
      </w:tr>
      <w:tr>
        <w:trPr>
          <w:cantSplit w:val="0"/>
          <w:trHeight w:val="178" w:hRule="atLeast"/>
          <w:tblHeader w:val="0"/>
        </w:trPr>
        <w:tc>
          <w:tcPr>
            <w:shd w:fill="auto" w:val="clear"/>
            <w:vAlign w:val="center"/>
          </w:tcPr>
          <w:p w:rsidR="00000000" w:rsidDel="00000000" w:rsidP="00000000" w:rsidRDefault="00000000" w:rsidRPr="00000000" w14:paraId="00000194">
            <w:pPr>
              <w:jc w:val="center"/>
              <w:rPr>
                <w:color w:val="000000"/>
                <w:sz w:val="16"/>
                <w:szCs w:val="16"/>
              </w:rPr>
            </w:pPr>
            <w:r w:rsidDel="00000000" w:rsidR="00000000" w:rsidRPr="00000000">
              <w:rPr>
                <w:color w:val="000000"/>
                <w:sz w:val="16"/>
                <w:szCs w:val="16"/>
                <w:rtl w:val="0"/>
              </w:rPr>
              <w:t xml:space="preserve">19</w:t>
            </w:r>
          </w:p>
        </w:tc>
        <w:tc>
          <w:tcPr>
            <w:shd w:fill="auto" w:val="clear"/>
            <w:vAlign w:val="center"/>
          </w:tcPr>
          <w:p w:rsidR="00000000" w:rsidDel="00000000" w:rsidP="00000000" w:rsidRDefault="00000000" w:rsidRPr="00000000" w14:paraId="0000019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96">
            <w:pPr>
              <w:jc w:val="center"/>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97">
            <w:pPr>
              <w:rPr>
                <w:color w:val="000000"/>
                <w:sz w:val="16"/>
                <w:szCs w:val="16"/>
              </w:rPr>
            </w:pPr>
            <w:r w:rsidDel="00000000" w:rsidR="00000000" w:rsidRPr="00000000">
              <w:rPr>
                <w:color w:val="000000"/>
                <w:sz w:val="16"/>
                <w:szCs w:val="16"/>
                <w:rtl w:val="0"/>
              </w:rPr>
              <w:t xml:space="preserve">Financial Management</w:t>
            </w:r>
          </w:p>
        </w:tc>
        <w:tc>
          <w:tcPr>
            <w:shd w:fill="ffffff" w:val="clear"/>
            <w:vAlign w:val="center"/>
          </w:tcPr>
          <w:p w:rsidR="00000000" w:rsidDel="00000000" w:rsidP="00000000" w:rsidRDefault="00000000" w:rsidRPr="00000000" w14:paraId="0000019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9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9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9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1A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3">
            <w:pPr>
              <w:jc w:val="center"/>
              <w:rPr>
                <w:color w:val="000000"/>
                <w:sz w:val="16"/>
                <w:szCs w:val="16"/>
              </w:rPr>
            </w:pPr>
            <w:r w:rsidDel="00000000" w:rsidR="00000000" w:rsidRPr="00000000">
              <w:rPr>
                <w:color w:val="000000"/>
                <w:sz w:val="16"/>
                <w:szCs w:val="16"/>
                <w:rtl w:val="0"/>
              </w:rPr>
              <w:t xml:space="preserve">3</w:t>
            </w:r>
          </w:p>
        </w:tc>
      </w:tr>
      <w:tr>
        <w:trPr>
          <w:cantSplit w:val="0"/>
          <w:trHeight w:val="137" w:hRule="atLeast"/>
          <w:tblHeader w:val="0"/>
        </w:trPr>
        <w:tc>
          <w:tcPr>
            <w:shd w:fill="auto" w:val="clear"/>
            <w:vAlign w:val="center"/>
          </w:tcPr>
          <w:p w:rsidR="00000000" w:rsidDel="00000000" w:rsidP="00000000" w:rsidRDefault="00000000" w:rsidRPr="00000000" w14:paraId="000001A4">
            <w:pPr>
              <w:jc w:val="center"/>
              <w:rPr>
                <w:color w:val="000000"/>
                <w:sz w:val="16"/>
                <w:szCs w:val="16"/>
              </w:rPr>
            </w:pPr>
            <w:r w:rsidDel="00000000" w:rsidR="00000000" w:rsidRPr="00000000">
              <w:rPr>
                <w:color w:val="000000"/>
                <w:sz w:val="16"/>
                <w:szCs w:val="16"/>
                <w:rtl w:val="0"/>
              </w:rPr>
              <w:t xml:space="preserve">20</w:t>
            </w:r>
          </w:p>
        </w:tc>
        <w:tc>
          <w:tcPr>
            <w:shd w:fill="auto" w:val="clear"/>
            <w:vAlign w:val="center"/>
          </w:tcPr>
          <w:p w:rsidR="00000000" w:rsidDel="00000000" w:rsidP="00000000" w:rsidRDefault="00000000" w:rsidRPr="00000000" w14:paraId="000001A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A6">
            <w:pPr>
              <w:jc w:val="center"/>
              <w:rPr>
                <w:color w:val="000000"/>
                <w:sz w:val="16"/>
                <w:szCs w:val="16"/>
              </w:rPr>
            </w:pPr>
            <w:r w:rsidDel="00000000" w:rsidR="00000000" w:rsidRPr="00000000">
              <w:rPr>
                <w:color w:val="000000"/>
                <w:sz w:val="16"/>
                <w:szCs w:val="16"/>
                <w:rtl w:val="0"/>
              </w:rPr>
              <w:t xml:space="preserve">MIM4002</w:t>
            </w:r>
          </w:p>
        </w:tc>
        <w:tc>
          <w:tcPr>
            <w:shd w:fill="auto" w:val="clear"/>
            <w:vAlign w:val="center"/>
          </w:tcPr>
          <w:p w:rsidR="00000000" w:rsidDel="00000000" w:rsidP="00000000" w:rsidRDefault="00000000" w:rsidRPr="00000000" w14:paraId="000001A7">
            <w:pPr>
              <w:rPr>
                <w:color w:val="000000"/>
                <w:sz w:val="16"/>
                <w:szCs w:val="16"/>
              </w:rPr>
            </w:pPr>
            <w:r w:rsidDel="00000000" w:rsidR="00000000" w:rsidRPr="00000000">
              <w:rPr>
                <w:color w:val="000000"/>
                <w:sz w:val="16"/>
                <w:szCs w:val="16"/>
                <w:rtl w:val="0"/>
              </w:rPr>
              <w:t xml:space="preserve">Accounting information system</w:t>
            </w:r>
          </w:p>
        </w:tc>
        <w:tc>
          <w:tcPr>
            <w:shd w:fill="ffffff" w:val="clear"/>
            <w:vAlign w:val="center"/>
          </w:tcPr>
          <w:p w:rsidR="00000000" w:rsidDel="00000000" w:rsidP="00000000" w:rsidRDefault="00000000" w:rsidRPr="00000000" w14:paraId="000001A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A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A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AE">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A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B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3">
            <w:pPr>
              <w:jc w:val="center"/>
              <w:rPr>
                <w:color w:val="000000"/>
                <w:sz w:val="16"/>
                <w:szCs w:val="16"/>
              </w:rPr>
            </w:pPr>
            <w:r w:rsidDel="00000000" w:rsidR="00000000" w:rsidRPr="00000000">
              <w:rPr>
                <w:color w:val="000000"/>
                <w:sz w:val="16"/>
                <w:szCs w:val="16"/>
                <w:rtl w:val="0"/>
              </w:rPr>
              <w:t xml:space="preserve">3</w:t>
            </w:r>
          </w:p>
        </w:tc>
      </w:tr>
      <w:tr>
        <w:trPr>
          <w:cantSplit w:val="0"/>
          <w:trHeight w:val="289" w:hRule="atLeast"/>
          <w:tblHeader w:val="0"/>
        </w:trPr>
        <w:tc>
          <w:tcPr>
            <w:shd w:fill="auto" w:val="clear"/>
            <w:vAlign w:val="center"/>
          </w:tcPr>
          <w:p w:rsidR="00000000" w:rsidDel="00000000" w:rsidP="00000000" w:rsidRDefault="00000000" w:rsidRPr="00000000" w14:paraId="000001B4">
            <w:pPr>
              <w:jc w:val="center"/>
              <w:rPr>
                <w:color w:val="000000"/>
                <w:sz w:val="16"/>
                <w:szCs w:val="16"/>
              </w:rPr>
            </w:pPr>
            <w:r w:rsidDel="00000000" w:rsidR="00000000" w:rsidRPr="00000000">
              <w:rPr>
                <w:color w:val="000000"/>
                <w:sz w:val="16"/>
                <w:szCs w:val="16"/>
                <w:rtl w:val="0"/>
              </w:rPr>
              <w:t xml:space="preserve">21</w:t>
            </w:r>
          </w:p>
        </w:tc>
        <w:tc>
          <w:tcPr>
            <w:shd w:fill="auto" w:val="clear"/>
            <w:vAlign w:val="center"/>
          </w:tcPr>
          <w:p w:rsidR="00000000" w:rsidDel="00000000" w:rsidP="00000000" w:rsidRDefault="00000000" w:rsidRPr="00000000" w14:paraId="000001B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B6">
            <w:pPr>
              <w:jc w:val="center"/>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B7">
            <w:pPr>
              <w:rPr>
                <w:color w:val="000000"/>
                <w:sz w:val="16"/>
                <w:szCs w:val="16"/>
              </w:rPr>
            </w:pPr>
            <w:r w:rsidDel="00000000" w:rsidR="00000000" w:rsidRPr="00000000">
              <w:rPr>
                <w:color w:val="000000"/>
                <w:sz w:val="16"/>
                <w:szCs w:val="16"/>
                <w:rtl w:val="0"/>
              </w:rPr>
              <w:t xml:space="preserve">Financial risk management</w:t>
            </w:r>
          </w:p>
        </w:tc>
        <w:tc>
          <w:tcPr>
            <w:shd w:fill="ffffff" w:val="clear"/>
            <w:vAlign w:val="center"/>
          </w:tcPr>
          <w:p w:rsidR="00000000" w:rsidDel="00000000" w:rsidP="00000000" w:rsidRDefault="00000000" w:rsidRPr="00000000" w14:paraId="000001B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B9">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B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B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C3">
            <w:pPr>
              <w:jc w:val="center"/>
              <w:rPr>
                <w:color w:val="000000"/>
                <w:sz w:val="16"/>
                <w:szCs w:val="16"/>
              </w:rPr>
            </w:pPr>
            <w:r w:rsidDel="00000000" w:rsidR="00000000" w:rsidRPr="00000000">
              <w:rPr>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C4">
            <w:pPr>
              <w:jc w:val="center"/>
              <w:rPr>
                <w:color w:val="000000"/>
                <w:sz w:val="16"/>
                <w:szCs w:val="16"/>
              </w:rPr>
            </w:pPr>
            <w:r w:rsidDel="00000000" w:rsidR="00000000" w:rsidRPr="00000000">
              <w:rPr>
                <w:color w:val="000000"/>
                <w:sz w:val="16"/>
                <w:szCs w:val="16"/>
                <w:rtl w:val="0"/>
              </w:rPr>
              <w:t xml:space="preserve">22</w:t>
            </w:r>
          </w:p>
        </w:tc>
        <w:tc>
          <w:tcPr>
            <w:shd w:fill="auto" w:val="clear"/>
            <w:vAlign w:val="center"/>
          </w:tcPr>
          <w:p w:rsidR="00000000" w:rsidDel="00000000" w:rsidP="00000000" w:rsidRDefault="00000000" w:rsidRPr="00000000" w14:paraId="000001C5">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1C6">
            <w:pPr>
              <w:jc w:val="center"/>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C7">
            <w:pPr>
              <w:rPr>
                <w:color w:val="000000"/>
                <w:sz w:val="16"/>
                <w:szCs w:val="16"/>
              </w:rPr>
            </w:pPr>
            <w:r w:rsidDel="00000000" w:rsidR="00000000" w:rsidRPr="00000000">
              <w:rPr>
                <w:color w:val="000000"/>
                <w:sz w:val="16"/>
                <w:szCs w:val="16"/>
                <w:rtl w:val="0"/>
              </w:rPr>
              <w:t xml:space="preserve">Internal control and audit</w:t>
            </w:r>
          </w:p>
        </w:tc>
        <w:tc>
          <w:tcPr>
            <w:shd w:fill="ffffff" w:val="clear"/>
            <w:vAlign w:val="center"/>
          </w:tcPr>
          <w:p w:rsidR="00000000" w:rsidDel="00000000" w:rsidP="00000000" w:rsidRDefault="00000000" w:rsidRPr="00000000" w14:paraId="000001C8">
            <w:pPr>
              <w:jc w:val="center"/>
              <w:rPr>
                <w:color w:val="000000"/>
                <w:sz w:val="16"/>
                <w:szCs w:val="16"/>
              </w:rPr>
            </w:pPr>
            <w:r w:rsidDel="00000000" w:rsidR="00000000" w:rsidRPr="00000000">
              <w:rPr>
                <w:color w:val="000000"/>
                <w:sz w:val="16"/>
                <w:szCs w:val="16"/>
                <w:rtl w:val="0"/>
              </w:rPr>
              <w:t xml:space="preserve">2</w:t>
            </w:r>
          </w:p>
        </w:tc>
        <w:tc>
          <w:tcPr>
            <w:shd w:fill="auto" w:val="clear"/>
            <w:vAlign w:val="center"/>
          </w:tcPr>
          <w:p w:rsidR="00000000" w:rsidDel="00000000" w:rsidP="00000000" w:rsidRDefault="00000000" w:rsidRPr="00000000" w14:paraId="000001C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C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1D0">
            <w:pPr>
              <w:jc w:val="center"/>
              <w:rPr>
                <w:color w:val="000000"/>
                <w:sz w:val="16"/>
                <w:szCs w:val="16"/>
              </w:rPr>
            </w:pPr>
            <w:r w:rsidDel="00000000" w:rsidR="00000000" w:rsidRPr="00000000">
              <w:rPr>
                <w:color w:val="000000"/>
                <w:sz w:val="16"/>
                <w:szCs w:val="16"/>
                <w:rtl w:val="0"/>
              </w:rPr>
              <w:t xml:space="preserve">4 (*)</w:t>
            </w:r>
          </w:p>
        </w:tc>
        <w:tc>
          <w:tcPr>
            <w:shd w:fill="auto" w:val="clear"/>
            <w:vAlign w:val="center"/>
          </w:tcPr>
          <w:p w:rsidR="00000000" w:rsidDel="00000000" w:rsidP="00000000" w:rsidRDefault="00000000" w:rsidRPr="00000000" w14:paraId="000001D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D3">
            <w:pPr>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1D4">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5">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6">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7">
            <w:pPr>
              <w:rPr>
                <w:b w:val="1"/>
                <w:color w:val="000000"/>
                <w:sz w:val="16"/>
                <w:szCs w:val="16"/>
              </w:rPr>
            </w:pPr>
            <w:r w:rsidDel="00000000" w:rsidR="00000000" w:rsidRPr="00000000">
              <w:rPr>
                <w:b w:val="1"/>
                <w:color w:val="000000"/>
                <w:sz w:val="16"/>
                <w:szCs w:val="16"/>
                <w:rtl w:val="0"/>
              </w:rPr>
              <w:t xml:space="preserve">Graduation course </w:t>
            </w:r>
          </w:p>
        </w:tc>
        <w:tc>
          <w:tcPr>
            <w:shd w:fill="ffffff" w:val="clear"/>
            <w:vAlign w:val="center"/>
          </w:tcPr>
          <w:p w:rsidR="00000000" w:rsidDel="00000000" w:rsidP="00000000" w:rsidRDefault="00000000" w:rsidRPr="00000000" w14:paraId="000001D8">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C">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E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3">
            <w:pPr>
              <w:jc w:val="center"/>
              <w:rPr>
                <w:color w:val="000000"/>
                <w:sz w:val="16"/>
                <w:szCs w:val="16"/>
              </w:rPr>
            </w:pP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E4">
            <w:pPr>
              <w:jc w:val="center"/>
              <w:rPr>
                <w:color w:val="000000"/>
                <w:sz w:val="16"/>
                <w:szCs w:val="16"/>
              </w:rPr>
            </w:pPr>
            <w:r w:rsidDel="00000000" w:rsidR="00000000" w:rsidRPr="00000000">
              <w:rPr>
                <w:color w:val="000000"/>
                <w:sz w:val="16"/>
                <w:szCs w:val="16"/>
                <w:rtl w:val="0"/>
              </w:rPr>
              <w:t xml:space="preserve">23</w:t>
            </w:r>
          </w:p>
        </w:tc>
        <w:tc>
          <w:tcPr>
            <w:shd w:fill="auto" w:val="clear"/>
            <w:vAlign w:val="center"/>
          </w:tcPr>
          <w:p w:rsidR="00000000" w:rsidDel="00000000" w:rsidP="00000000" w:rsidRDefault="00000000" w:rsidRPr="00000000" w14:paraId="000001E5">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6">
            <w:pPr>
              <w:jc w:val="center"/>
              <w:rPr>
                <w:color w:val="000000"/>
                <w:sz w:val="16"/>
                <w:szCs w:val="16"/>
              </w:rPr>
            </w:pPr>
            <w:r w:rsidDel="00000000" w:rsidR="00000000" w:rsidRPr="00000000">
              <w:rPr>
                <w:color w:val="000000"/>
                <w:sz w:val="16"/>
                <w:szCs w:val="16"/>
                <w:rtl w:val="0"/>
              </w:rPr>
              <w:t xml:space="preserve">MUU6002</w:t>
            </w:r>
          </w:p>
        </w:tc>
        <w:tc>
          <w:tcPr>
            <w:shd w:fill="auto" w:val="clear"/>
            <w:vAlign w:val="center"/>
          </w:tcPr>
          <w:p w:rsidR="00000000" w:rsidDel="00000000" w:rsidP="00000000" w:rsidRDefault="00000000" w:rsidRPr="00000000" w14:paraId="000001E7">
            <w:pPr>
              <w:rPr>
                <w:color w:val="000000"/>
                <w:sz w:val="16"/>
                <w:szCs w:val="16"/>
              </w:rPr>
            </w:pPr>
            <w:r w:rsidDel="00000000" w:rsidR="00000000" w:rsidRPr="00000000">
              <w:rPr>
                <w:color w:val="000000"/>
                <w:sz w:val="16"/>
                <w:szCs w:val="16"/>
                <w:rtl w:val="0"/>
              </w:rPr>
              <w:t xml:space="preserve">Master thesis (Research orientation) (**)</w:t>
            </w:r>
          </w:p>
        </w:tc>
        <w:tc>
          <w:tcPr>
            <w:shd w:fill="ffffff" w:val="clear"/>
            <w:vAlign w:val="center"/>
          </w:tcPr>
          <w:p w:rsidR="00000000" w:rsidDel="00000000" w:rsidP="00000000" w:rsidRDefault="00000000" w:rsidRPr="00000000" w14:paraId="000001E8">
            <w:pPr>
              <w:jc w:val="center"/>
              <w:rPr>
                <w:color w:val="000000"/>
                <w:sz w:val="16"/>
                <w:szCs w:val="16"/>
              </w:rPr>
            </w:pPr>
            <w:r w:rsidDel="00000000" w:rsidR="00000000" w:rsidRPr="00000000">
              <w:rPr>
                <w:color w:val="000000"/>
                <w:sz w:val="16"/>
                <w:szCs w:val="16"/>
                <w:rtl w:val="0"/>
              </w:rPr>
              <w:t xml:space="preserve">15</w:t>
            </w:r>
          </w:p>
        </w:tc>
        <w:tc>
          <w:tcPr>
            <w:shd w:fill="auto" w:val="clear"/>
            <w:vAlign w:val="center"/>
          </w:tcPr>
          <w:p w:rsidR="00000000" w:rsidDel="00000000" w:rsidP="00000000" w:rsidRDefault="00000000" w:rsidRPr="00000000" w14:paraId="000001E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EB">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E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F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3">
            <w:pPr>
              <w:jc w:val="center"/>
              <w:rPr>
                <w:color w:val="000000"/>
                <w:sz w:val="16"/>
                <w:szCs w:val="16"/>
              </w:rPr>
            </w:pPr>
            <w:r w:rsidDel="00000000" w:rsidR="00000000" w:rsidRPr="00000000">
              <w:rPr>
                <w:color w:val="000000"/>
                <w:sz w:val="16"/>
                <w:szCs w:val="16"/>
                <w:rtl w:val="0"/>
              </w:rPr>
              <w:t xml:space="preserve">5</w:t>
            </w:r>
          </w:p>
        </w:tc>
      </w:tr>
      <w:tr>
        <w:trPr>
          <w:cantSplit w:val="0"/>
          <w:trHeight w:val="213" w:hRule="atLeast"/>
          <w:tblHeader w:val="0"/>
        </w:trPr>
        <w:tc>
          <w:tcPr>
            <w:shd w:fill="auto" w:val="clear"/>
            <w:vAlign w:val="center"/>
          </w:tcPr>
          <w:p w:rsidR="00000000" w:rsidDel="00000000" w:rsidP="00000000" w:rsidRDefault="00000000" w:rsidRPr="00000000" w14:paraId="000001F4">
            <w:pPr>
              <w:jc w:val="center"/>
              <w:rPr>
                <w:color w:val="000000"/>
                <w:sz w:val="16"/>
                <w:szCs w:val="16"/>
              </w:rPr>
            </w:pPr>
            <w:r w:rsidDel="00000000" w:rsidR="00000000" w:rsidRPr="00000000">
              <w:rPr>
                <w:color w:val="000000"/>
                <w:sz w:val="16"/>
                <w:szCs w:val="16"/>
                <w:rtl w:val="0"/>
              </w:rPr>
              <w:t xml:space="preserve">24</w:t>
            </w:r>
          </w:p>
        </w:tc>
        <w:tc>
          <w:tcPr>
            <w:shd w:fill="auto" w:val="clear"/>
            <w:vAlign w:val="center"/>
          </w:tcPr>
          <w:p w:rsidR="00000000" w:rsidDel="00000000" w:rsidP="00000000" w:rsidRDefault="00000000" w:rsidRPr="00000000" w14:paraId="000001F5">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6">
            <w:pPr>
              <w:jc w:val="center"/>
              <w:rPr>
                <w:color w:val="000000"/>
                <w:sz w:val="16"/>
                <w:szCs w:val="16"/>
              </w:rPr>
            </w:pPr>
            <w:r w:rsidDel="00000000" w:rsidR="00000000" w:rsidRPr="00000000">
              <w:rPr>
                <w:color w:val="9c0006"/>
                <w:sz w:val="16"/>
                <w:szCs w:val="16"/>
                <w:rtl w:val="0"/>
              </w:rPr>
              <w:t xml:space="preserve">MUU6003</w:t>
            </w:r>
            <w:r w:rsidDel="00000000" w:rsidR="00000000" w:rsidRPr="00000000">
              <w:rPr>
                <w:rtl w:val="0"/>
              </w:rPr>
            </w:r>
          </w:p>
        </w:tc>
        <w:tc>
          <w:tcPr>
            <w:shd w:fill="auto" w:val="clear"/>
            <w:vAlign w:val="center"/>
          </w:tcPr>
          <w:p w:rsidR="00000000" w:rsidDel="00000000" w:rsidP="00000000" w:rsidRDefault="00000000" w:rsidRPr="00000000" w14:paraId="000001F7">
            <w:pPr>
              <w:rPr>
                <w:color w:val="000000"/>
                <w:sz w:val="16"/>
                <w:szCs w:val="16"/>
              </w:rPr>
            </w:pPr>
            <w:r w:rsidDel="00000000" w:rsidR="00000000" w:rsidRPr="00000000">
              <w:rPr>
                <w:color w:val="000000"/>
                <w:sz w:val="16"/>
                <w:szCs w:val="16"/>
                <w:rtl w:val="0"/>
              </w:rPr>
              <w:t xml:space="preserve">Internship (Application orientation)  (***)</w:t>
            </w:r>
          </w:p>
        </w:tc>
        <w:tc>
          <w:tcPr>
            <w:shd w:fill="ffffff" w:val="clear"/>
            <w:vAlign w:val="center"/>
          </w:tcPr>
          <w:p w:rsidR="00000000" w:rsidDel="00000000" w:rsidP="00000000" w:rsidRDefault="00000000" w:rsidRPr="00000000" w14:paraId="000001F8">
            <w:pPr>
              <w:jc w:val="center"/>
              <w:rPr>
                <w:color w:val="000000"/>
                <w:sz w:val="16"/>
                <w:szCs w:val="16"/>
              </w:rPr>
            </w:pPr>
            <w:r w:rsidDel="00000000" w:rsidR="00000000" w:rsidRPr="00000000">
              <w:rPr>
                <w:color w:val="000000"/>
                <w:sz w:val="16"/>
                <w:szCs w:val="16"/>
                <w:rtl w:val="0"/>
              </w:rPr>
              <w:t xml:space="preserve">6</w:t>
            </w:r>
          </w:p>
        </w:tc>
        <w:tc>
          <w:tcPr>
            <w:shd w:fill="auto" w:val="clear"/>
            <w:vAlign w:val="center"/>
          </w:tcPr>
          <w:p w:rsidR="00000000" w:rsidDel="00000000" w:rsidP="00000000" w:rsidRDefault="00000000" w:rsidRPr="00000000" w14:paraId="000001F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1FB">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1FD">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F">
            <w:pPr>
              <w:jc w:val="center"/>
              <w:rPr>
                <w:color w:val="000000"/>
                <w:sz w:val="16"/>
                <w:szCs w:val="16"/>
              </w:rPr>
            </w:pPr>
            <w:r w:rsidDel="00000000" w:rsidR="00000000" w:rsidRPr="00000000">
              <w:rPr>
                <w:color w:val="000000"/>
                <w:sz w:val="16"/>
                <w:szCs w:val="16"/>
                <w:rtl w:val="0"/>
              </w:rPr>
              <w:t xml:space="preserve">4</w:t>
            </w:r>
          </w:p>
        </w:tc>
        <w:tc>
          <w:tcPr>
            <w:gridSpan w:val="2"/>
            <w:shd w:fill="auto" w:val="clear"/>
            <w:vAlign w:val="center"/>
          </w:tcPr>
          <w:p w:rsidR="00000000" w:rsidDel="00000000" w:rsidP="00000000" w:rsidRDefault="00000000" w:rsidRPr="00000000" w14:paraId="00000200">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202">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3">
            <w:pPr>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204">
            <w:pPr>
              <w:jc w:val="center"/>
              <w:rPr>
                <w:color w:val="000000"/>
                <w:sz w:val="16"/>
                <w:szCs w:val="16"/>
              </w:rPr>
            </w:pPr>
            <w:r w:rsidDel="00000000" w:rsidR="00000000" w:rsidRPr="00000000">
              <w:rPr>
                <w:color w:val="000000"/>
                <w:sz w:val="16"/>
                <w:szCs w:val="16"/>
                <w:rtl w:val="0"/>
              </w:rPr>
              <w:t xml:space="preserve">25</w:t>
            </w:r>
          </w:p>
        </w:tc>
        <w:tc>
          <w:tcPr>
            <w:shd w:fill="auto" w:val="clear"/>
            <w:vAlign w:val="center"/>
          </w:tcPr>
          <w:p w:rsidR="00000000" w:rsidDel="00000000" w:rsidP="00000000" w:rsidRDefault="00000000" w:rsidRPr="00000000" w14:paraId="00000205">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6">
            <w:pPr>
              <w:jc w:val="center"/>
              <w:rPr>
                <w:color w:val="000000"/>
                <w:sz w:val="16"/>
                <w:szCs w:val="16"/>
              </w:rPr>
            </w:pPr>
            <w:r w:rsidDel="00000000" w:rsidR="00000000" w:rsidRPr="00000000">
              <w:rPr>
                <w:color w:val="9c0006"/>
                <w:sz w:val="16"/>
                <w:szCs w:val="16"/>
                <w:rtl w:val="0"/>
              </w:rPr>
              <w:t xml:space="preserve">MUU6004</w:t>
            </w:r>
            <w:r w:rsidDel="00000000" w:rsidR="00000000" w:rsidRPr="00000000">
              <w:rPr>
                <w:rtl w:val="0"/>
              </w:rPr>
            </w:r>
          </w:p>
        </w:tc>
        <w:tc>
          <w:tcPr>
            <w:shd w:fill="auto" w:val="clear"/>
            <w:vAlign w:val="center"/>
          </w:tcPr>
          <w:p w:rsidR="00000000" w:rsidDel="00000000" w:rsidP="00000000" w:rsidRDefault="00000000" w:rsidRPr="00000000" w14:paraId="00000207">
            <w:pPr>
              <w:rPr>
                <w:color w:val="000000"/>
                <w:sz w:val="16"/>
                <w:szCs w:val="16"/>
              </w:rPr>
            </w:pPr>
            <w:r w:rsidDel="00000000" w:rsidR="00000000" w:rsidRPr="00000000">
              <w:rPr>
                <w:color w:val="000000"/>
                <w:sz w:val="16"/>
                <w:szCs w:val="16"/>
                <w:rtl w:val="0"/>
              </w:rPr>
              <w:t xml:space="preserve">Graduation Thesis (Application orientation)  (***)</w:t>
            </w:r>
          </w:p>
        </w:tc>
        <w:tc>
          <w:tcPr>
            <w:shd w:fill="ffffff" w:val="clear"/>
            <w:vAlign w:val="center"/>
          </w:tcPr>
          <w:p w:rsidR="00000000" w:rsidDel="00000000" w:rsidP="00000000" w:rsidRDefault="00000000" w:rsidRPr="00000000" w14:paraId="00000208">
            <w:pPr>
              <w:jc w:val="center"/>
              <w:rPr>
                <w:color w:val="000000"/>
                <w:sz w:val="16"/>
                <w:szCs w:val="16"/>
              </w:rPr>
            </w:pPr>
            <w:r w:rsidDel="00000000" w:rsidR="00000000" w:rsidRPr="00000000">
              <w:rPr>
                <w:color w:val="000000"/>
                <w:sz w:val="16"/>
                <w:szCs w:val="16"/>
                <w:rtl w:val="0"/>
              </w:rPr>
              <w:t xml:space="preserve">9</w:t>
            </w:r>
          </w:p>
        </w:tc>
        <w:tc>
          <w:tcPr>
            <w:shd w:fill="auto" w:val="clear"/>
            <w:vAlign w:val="center"/>
          </w:tcPr>
          <w:p w:rsidR="00000000" w:rsidDel="00000000" w:rsidP="00000000" w:rsidRDefault="00000000" w:rsidRPr="00000000" w14:paraId="00000209">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A">
            <w:pPr>
              <w:jc w:val="center"/>
              <w:rPr>
                <w:color w:val="000000"/>
                <w:sz w:val="16"/>
                <w:szCs w:val="16"/>
              </w:rPr>
            </w:pPr>
            <w:r w:rsidDel="00000000" w:rsidR="00000000" w:rsidRPr="00000000">
              <w:rPr>
                <w:color w:val="000000"/>
                <w:sz w:val="16"/>
                <w:szCs w:val="16"/>
                <w:rtl w:val="0"/>
              </w:rPr>
              <w:t xml:space="preserve">5</w:t>
            </w:r>
          </w:p>
        </w:tc>
        <w:tc>
          <w:tcPr>
            <w:shd w:fill="auto" w:val="clear"/>
            <w:vAlign w:val="center"/>
          </w:tcPr>
          <w:p w:rsidR="00000000" w:rsidDel="00000000" w:rsidP="00000000" w:rsidRDefault="00000000" w:rsidRPr="00000000" w14:paraId="0000020B">
            <w:pPr>
              <w:jc w:val="center"/>
              <w:rPr>
                <w:color w:val="000000"/>
                <w:sz w:val="16"/>
                <w:szCs w:val="16"/>
              </w:rPr>
            </w:pPr>
            <w:r w:rsidDel="00000000" w:rsidR="00000000" w:rsidRPr="00000000">
              <w:rPr>
                <w:color w:val="000000"/>
                <w:sz w:val="16"/>
                <w:szCs w:val="16"/>
                <w:rtl w:val="0"/>
              </w:rPr>
              <w:t xml:space="preserve">3</w:t>
            </w:r>
          </w:p>
        </w:tc>
        <w:tc>
          <w:tcPr>
            <w:shd w:fill="auto" w:val="clear"/>
            <w:vAlign w:val="center"/>
          </w:tcPr>
          <w:p w:rsidR="00000000" w:rsidDel="00000000" w:rsidP="00000000" w:rsidRDefault="00000000" w:rsidRPr="00000000" w14:paraId="0000020C">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D">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0E">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F">
            <w:pPr>
              <w:jc w:val="center"/>
              <w:rPr>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10">
            <w:pPr>
              <w:jc w:val="center"/>
              <w:rPr>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2">
            <w:pPr>
              <w:jc w:val="center"/>
              <w:rPr>
                <w:color w:val="000000"/>
                <w:sz w:val="16"/>
                <w:szCs w:val="16"/>
              </w:rPr>
            </w:pPr>
            <w:r w:rsidDel="00000000" w:rsidR="00000000" w:rsidRPr="00000000">
              <w:rPr>
                <w:color w:val="000000"/>
                <w:sz w:val="16"/>
                <w:szCs w:val="16"/>
                <w:rtl w:val="0"/>
              </w:rPr>
              <w:t xml:space="preserve">4</w:t>
            </w:r>
          </w:p>
        </w:tc>
        <w:tc>
          <w:tcPr>
            <w:shd w:fill="auto" w:val="clear"/>
            <w:vAlign w:val="center"/>
          </w:tcPr>
          <w:p w:rsidR="00000000" w:rsidDel="00000000" w:rsidP="00000000" w:rsidRDefault="00000000" w:rsidRPr="00000000" w14:paraId="00000213">
            <w:pPr>
              <w:jc w:val="center"/>
              <w:rPr>
                <w:color w:val="000000"/>
                <w:sz w:val="16"/>
                <w:szCs w:val="16"/>
              </w:rPr>
            </w:pPr>
            <w:r w:rsidDel="00000000" w:rsidR="00000000" w:rsidRPr="00000000">
              <w:rPr>
                <w:color w:val="000000"/>
                <w:sz w:val="16"/>
                <w:szCs w:val="16"/>
                <w:rtl w:val="0"/>
              </w:rPr>
              <w:t xml:space="preserve">5</w:t>
            </w:r>
          </w:p>
        </w:tc>
      </w:tr>
    </w:tbl>
    <w:p w:rsidR="00000000" w:rsidDel="00000000" w:rsidP="00000000" w:rsidRDefault="00000000" w:rsidRPr="00000000" w14:paraId="00000214">
      <w:pPr>
        <w:tabs>
          <w:tab w:val="left" w:leader="none" w:pos="360"/>
        </w:tabs>
        <w:spacing w:before="120" w:line="276" w:lineRule="auto"/>
        <w:jc w:val="both"/>
        <w:rPr>
          <w:i w:val="1"/>
        </w:rPr>
      </w:pPr>
      <w:bookmarkStart w:colFirst="0" w:colLast="0" w:name="_heading=h.p3lha344yl0x" w:id="1"/>
      <w:bookmarkEnd w:id="1"/>
      <w:r w:rsidDel="00000000" w:rsidR="00000000" w:rsidRPr="00000000">
        <w:rPr>
          <w:i w:val="1"/>
          <w:rtl w:val="0"/>
        </w:rPr>
        <w:t xml:space="preserve">(*): For application-oriented programs, the required PLOs level is at level 3.</w:t>
      </w:r>
    </w:p>
    <w:p w:rsidR="00000000" w:rsidDel="00000000" w:rsidP="00000000" w:rsidRDefault="00000000" w:rsidRPr="00000000" w14:paraId="00000215">
      <w:pPr>
        <w:tabs>
          <w:tab w:val="left" w:leader="none" w:pos="360"/>
        </w:tabs>
        <w:spacing w:before="120" w:line="276" w:lineRule="auto"/>
        <w:jc w:val="both"/>
        <w:rPr>
          <w:i w:val="1"/>
        </w:rPr>
      </w:pPr>
      <w:bookmarkStart w:colFirst="0" w:colLast="0" w:name="_heading=h.fbjgjxcf90ot" w:id="2"/>
      <w:bookmarkEnd w:id="2"/>
      <w:r w:rsidDel="00000000" w:rsidR="00000000" w:rsidRPr="00000000">
        <w:rPr>
          <w:i w:val="1"/>
          <w:rtl w:val="0"/>
        </w:rPr>
        <w:t xml:space="preserve">(**) (***) </w:t>
      </w:r>
      <w:r w:rsidDel="00000000" w:rsidR="00000000" w:rsidRPr="00000000">
        <w:rPr>
          <w:i w:val="1"/>
          <w:sz w:val="20"/>
          <w:szCs w:val="20"/>
          <w:rtl w:val="0"/>
        </w:rPr>
        <w:t xml:space="preserve"> </w:t>
      </w:r>
      <w:r w:rsidDel="00000000" w:rsidR="00000000" w:rsidRPr="00000000">
        <w:rPr>
          <w:i w:val="1"/>
          <w:rtl w:val="0"/>
        </w:rPr>
        <w:t xml:space="preserve">Thus, the research-oriented training program has 23 courses; the application-oriented program has 24 courses.</w:t>
      </w:r>
    </w:p>
    <w:p w:rsidR="00000000" w:rsidDel="00000000" w:rsidP="00000000" w:rsidRDefault="00000000" w:rsidRPr="00000000" w14:paraId="00000216">
      <w:pPr>
        <w:tabs>
          <w:tab w:val="left" w:leader="none" w:pos="360"/>
        </w:tabs>
        <w:spacing w:before="120" w:line="276" w:lineRule="auto"/>
        <w:jc w:val="both"/>
        <w:rPr>
          <w:i w:val="1"/>
        </w:rPr>
      </w:pPr>
      <w:bookmarkStart w:colFirst="0" w:colLast="0" w:name="_heading=h.5hx38gdxd4qc" w:id="3"/>
      <w:bookmarkEnd w:id="3"/>
      <w:r w:rsidDel="00000000" w:rsidR="00000000" w:rsidRPr="00000000">
        <w:rPr>
          <w:rtl w:val="0"/>
        </w:rPr>
      </w:r>
    </w:p>
    <w:p w:rsidR="00000000" w:rsidDel="00000000" w:rsidP="00000000" w:rsidRDefault="00000000" w:rsidRPr="00000000" w14:paraId="00000217">
      <w:pPr>
        <w:tabs>
          <w:tab w:val="left" w:leader="none" w:pos="2149"/>
        </w:tabs>
        <w:rPr/>
      </w:pPr>
      <w:bookmarkStart w:colFirst="0" w:colLast="0" w:name="_heading=h.hq7kuw21r15v" w:id="4"/>
      <w:bookmarkEnd w:id="4"/>
      <w:r w:rsidDel="00000000" w:rsidR="00000000" w:rsidRPr="00000000">
        <w:rPr>
          <w:rtl w:val="0"/>
        </w:rPr>
      </w:r>
    </w:p>
    <w:p w:rsidR="00000000" w:rsidDel="00000000" w:rsidP="00000000" w:rsidRDefault="00000000" w:rsidRPr="00000000" w14:paraId="00000218">
      <w:pPr>
        <w:tabs>
          <w:tab w:val="left" w:leader="none" w:pos="2149"/>
        </w:tabs>
        <w:rPr/>
        <w:sectPr>
          <w:type w:val="nextPage"/>
          <w:pgSz w:h="12240" w:w="15840" w:orient="landscape"/>
          <w:pgMar w:bottom="1440" w:top="1440" w:left="1440" w:right="1440" w:header="720" w:footer="720"/>
          <w:pgNumType w:start="1"/>
        </w:sectPr>
      </w:pPr>
      <w:r w:rsidDel="00000000" w:rsidR="00000000" w:rsidRPr="00000000">
        <w:rPr>
          <w:rtl w:val="0"/>
        </w:rPr>
        <w:tab/>
      </w:r>
    </w:p>
    <w:p w:rsidR="00000000" w:rsidDel="00000000" w:rsidP="00000000" w:rsidRDefault="00000000" w:rsidRPr="00000000" w14:paraId="00000219">
      <w:pPr>
        <w:spacing w:line="360" w:lineRule="auto"/>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paragraph" w:styleId="ListParagraph1" w:customStyle="1">
    <w:name w:val="List Paragraph1"/>
    <w:basedOn w:val="Normal"/>
    <w:uiPriority w:val="34"/>
    <w:qFormat w:val="1"/>
    <w:rsid w:val="0092654D"/>
    <w:pPr>
      <w:ind w:left="720"/>
      <w:contextualSpacing w:val="1"/>
      <w:jc w:val="both"/>
    </w:pPr>
    <w:rPr>
      <w:rFonts w:ascii="Arial" w:cs="Arial" w:hAnsi="Arial"/>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5hgRG+QBNCJFxHJ92YXHrXCbwg==">CgMxLjAyDmguNWsxbWVnZ2szejRoMg5oLnAzbGhhMzQ0eWwweDIOaC5mYmpnanhjZjkwb3QyDmguNWh4MzhnZHhkNHFjMg5oLmhxN2t1dzIxcjE1djgAciExUDhaNkRSWUx5YmsyRGdIbDFEOExiX1ZDVjBYOXJLcW4=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